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1B" w:rsidRPr="005250BD" w:rsidRDefault="0078241B" w:rsidP="005250BD">
      <w:pPr>
        <w:tabs>
          <w:tab w:val="right" w:pos="9762"/>
        </w:tabs>
        <w:spacing w:after="212" w:line="259" w:lineRule="auto"/>
        <w:ind w:left="0" w:firstLine="0"/>
        <w:jc w:val="right"/>
        <w:rPr>
          <w:b/>
          <w:bCs/>
          <w:noProof/>
          <w:color w:val="auto"/>
        </w:rPr>
      </w:pPr>
      <w:r w:rsidRPr="005250BD">
        <w:rPr>
          <w:b/>
          <w:bCs/>
          <w:noProof/>
          <w:color w:val="auto"/>
        </w:rPr>
        <w:t>ZP-834-2019 Załacznik nr 9</w:t>
      </w:r>
    </w:p>
    <w:p w:rsidR="0078241B" w:rsidRDefault="0078241B">
      <w:pPr>
        <w:tabs>
          <w:tab w:val="right" w:pos="9762"/>
        </w:tabs>
        <w:spacing w:after="212" w:line="259" w:lineRule="auto"/>
        <w:ind w:left="0" w:firstLine="0"/>
        <w:jc w:val="left"/>
        <w:rPr>
          <w:noProof/>
        </w:rPr>
      </w:pPr>
    </w:p>
    <w:p w:rsidR="0078241B" w:rsidRDefault="0078241B" w:rsidP="00EC0B35">
      <w:pPr>
        <w:rPr>
          <w:rFonts w:ascii="Cambria" w:hAnsi="Cambria" w:cs="Cambria"/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</w:t>
      </w:r>
      <w:r>
        <w:rPr>
          <w:rFonts w:ascii="Cambria" w:hAnsi="Cambria" w:cs="Cambria"/>
          <w:b/>
          <w:bCs/>
          <w:sz w:val="16"/>
          <w:szCs w:val="16"/>
        </w:rPr>
        <w:t xml:space="preserve">" </w:t>
      </w:r>
    </w:p>
    <w:p w:rsidR="0078241B" w:rsidRDefault="0078241B">
      <w:pPr>
        <w:spacing w:after="25" w:line="259" w:lineRule="auto"/>
        <w:ind w:left="79" w:firstLine="0"/>
        <w:jc w:val="center"/>
        <w:rPr>
          <w:b/>
          <w:bCs/>
          <w:sz w:val="32"/>
          <w:szCs w:val="32"/>
        </w:rPr>
      </w:pPr>
    </w:p>
    <w:p w:rsidR="0078241B" w:rsidRDefault="0078241B">
      <w:pPr>
        <w:spacing w:after="25" w:line="259" w:lineRule="auto"/>
        <w:ind w:left="79" w:firstLine="0"/>
        <w:jc w:val="center"/>
      </w:pPr>
      <w:r>
        <w:rPr>
          <w:b/>
          <w:bCs/>
          <w:sz w:val="32"/>
          <w:szCs w:val="32"/>
        </w:rPr>
        <w:t xml:space="preserve">Program funkcjonalno-użytkowy </w:t>
      </w:r>
    </w:p>
    <w:p w:rsidR="0078241B" w:rsidRDefault="0078241B">
      <w:pPr>
        <w:spacing w:after="201" w:line="259" w:lineRule="auto"/>
        <w:ind w:left="514" w:firstLine="0"/>
        <w:jc w:val="left"/>
      </w:pPr>
    </w:p>
    <w:p w:rsidR="0078241B" w:rsidRPr="00D3308F" w:rsidRDefault="0078241B" w:rsidP="00D3308F">
      <w:pPr>
        <w:spacing w:after="220" w:line="271" w:lineRule="auto"/>
        <w:ind w:left="1868" w:right="31" w:hanging="1354"/>
        <w:rPr>
          <w:b/>
          <w:bCs/>
        </w:rPr>
      </w:pPr>
      <w:r>
        <w:rPr>
          <w:b/>
          <w:bCs/>
        </w:rPr>
        <w:t>dla zadania: „</w:t>
      </w:r>
      <w:r w:rsidRPr="00D3308F">
        <w:rPr>
          <w:b/>
          <w:bCs/>
        </w:rPr>
        <w:t xml:space="preserve">Wymiana sieci wodno-kanalizacyjnej w obiektach </w:t>
      </w:r>
      <w:bookmarkStart w:id="0" w:name="_Hlk8131739"/>
      <w:r w:rsidRPr="00D3308F">
        <w:rPr>
          <w:b/>
          <w:bCs/>
        </w:rPr>
        <w:t>Wojewódzkiego Szpitala  Specjalistycznego im. św.Rafała w Czerwonej Górze</w:t>
      </w:r>
      <w:bookmarkEnd w:id="0"/>
      <w:r>
        <w:rPr>
          <w:b/>
          <w:bCs/>
        </w:rPr>
        <w:t xml:space="preserve">”  </w:t>
      </w:r>
    </w:p>
    <w:p w:rsidR="0078241B" w:rsidRDefault="0078241B">
      <w:pPr>
        <w:spacing w:after="156"/>
        <w:ind w:left="537" w:right="90" w:firstLine="0"/>
      </w:pPr>
      <w:r>
        <w:t xml:space="preserve">w systemie „zaprojektuj i wybuduj” </w:t>
      </w:r>
    </w:p>
    <w:p w:rsidR="0078241B" w:rsidRDefault="0078241B">
      <w:pPr>
        <w:spacing w:after="215" w:line="259" w:lineRule="auto"/>
        <w:ind w:left="272" w:firstLine="0"/>
        <w:jc w:val="center"/>
      </w:pPr>
    </w:p>
    <w:p w:rsidR="0078241B" w:rsidRDefault="0078241B" w:rsidP="00D7118C">
      <w:pPr>
        <w:pStyle w:val="Heading6"/>
        <w:spacing w:line="363" w:lineRule="auto"/>
        <w:ind w:left="2288" w:right="3248" w:hanging="2125"/>
      </w:pPr>
      <w:r>
        <w:t xml:space="preserve">Adres obiektu:  </w:t>
      </w:r>
      <w:r>
        <w:tab/>
      </w:r>
      <w:bookmarkStart w:id="1" w:name="_Hlk8131925"/>
      <w:r>
        <w:t>Wojewódzki Szpital  Specjalistyczny</w:t>
      </w:r>
    </w:p>
    <w:p w:rsidR="0078241B" w:rsidRDefault="0078241B" w:rsidP="00D7118C">
      <w:pPr>
        <w:pStyle w:val="Heading6"/>
        <w:spacing w:line="363" w:lineRule="auto"/>
        <w:ind w:left="2288" w:right="3248" w:hanging="2125"/>
      </w:pPr>
      <w:r>
        <w:t xml:space="preserve">                                   </w:t>
      </w:r>
      <w:r w:rsidRPr="00D7118C">
        <w:t>im.</w:t>
      </w:r>
      <w:r>
        <w:t xml:space="preserve"> </w:t>
      </w:r>
      <w:r w:rsidRPr="00D7118C">
        <w:t xml:space="preserve"> św.</w:t>
      </w:r>
      <w:r>
        <w:t xml:space="preserve"> </w:t>
      </w:r>
      <w:r w:rsidRPr="00D7118C">
        <w:t>Rafała w Czerwonej Górze</w:t>
      </w:r>
    </w:p>
    <w:p w:rsidR="0078241B" w:rsidRDefault="0078241B" w:rsidP="00D7118C">
      <w:pPr>
        <w:pStyle w:val="Heading6"/>
        <w:spacing w:line="363" w:lineRule="auto"/>
        <w:ind w:left="2288" w:right="3248" w:hanging="2125"/>
      </w:pPr>
      <w:r>
        <w:t xml:space="preserve">                                   </w:t>
      </w:r>
      <w:r w:rsidRPr="00D7118C">
        <w:t xml:space="preserve"> </w:t>
      </w:r>
      <w:r>
        <w:t xml:space="preserve">Czerwona Góra 10  </w:t>
      </w:r>
      <w:r w:rsidRPr="00D7118C">
        <w:t>26-060 Chęciny</w:t>
      </w:r>
      <w:bookmarkEnd w:id="1"/>
    </w:p>
    <w:p w:rsidR="0078241B" w:rsidRDefault="0078241B">
      <w:pPr>
        <w:spacing w:after="57" w:line="259" w:lineRule="auto"/>
        <w:ind w:left="178" w:firstLine="0"/>
        <w:jc w:val="left"/>
      </w:pPr>
    </w:p>
    <w:p w:rsidR="0078241B" w:rsidRDefault="0078241B">
      <w:pPr>
        <w:spacing w:after="134" w:line="259" w:lineRule="auto"/>
        <w:ind w:left="178" w:firstLine="0"/>
        <w:jc w:val="left"/>
      </w:pPr>
    </w:p>
    <w:p w:rsidR="0078241B" w:rsidRDefault="0078241B">
      <w:pPr>
        <w:spacing w:after="194" w:line="271" w:lineRule="auto"/>
        <w:ind w:left="173" w:right="31" w:hanging="10"/>
      </w:pPr>
      <w:r>
        <w:rPr>
          <w:b/>
          <w:bCs/>
        </w:rPr>
        <w:t>Kody robót wg wspólnego Słownika zamówień Publicznych - CPV:</w:t>
      </w:r>
    </w:p>
    <w:p w:rsidR="0078241B" w:rsidRDefault="0078241B">
      <w:pPr>
        <w:numPr>
          <w:ilvl w:val="0"/>
          <w:numId w:val="1"/>
        </w:numPr>
        <w:ind w:right="90" w:hanging="350"/>
      </w:pPr>
      <w:r>
        <w:t xml:space="preserve">71320000-7 Usługi inżynieryjne w zakresie projektowania  </w:t>
      </w:r>
    </w:p>
    <w:p w:rsidR="0078241B" w:rsidRDefault="0078241B">
      <w:pPr>
        <w:numPr>
          <w:ilvl w:val="0"/>
          <w:numId w:val="1"/>
        </w:numPr>
        <w:spacing w:after="56"/>
        <w:ind w:right="90" w:hanging="350"/>
      </w:pPr>
      <w:r>
        <w:t xml:space="preserve">45000000-7 Roboty budowlane  </w:t>
      </w:r>
    </w:p>
    <w:p w:rsidR="0078241B" w:rsidRDefault="0078241B">
      <w:pPr>
        <w:numPr>
          <w:ilvl w:val="0"/>
          <w:numId w:val="1"/>
        </w:numPr>
        <w:ind w:right="90" w:hanging="350"/>
      </w:pPr>
      <w:r>
        <w:t xml:space="preserve">45330000-9 Hydraulika i roboty sanitarne  </w:t>
      </w:r>
    </w:p>
    <w:p w:rsidR="0078241B" w:rsidRDefault="0078241B">
      <w:pPr>
        <w:numPr>
          <w:ilvl w:val="0"/>
          <w:numId w:val="1"/>
        </w:numPr>
        <w:ind w:right="90" w:hanging="350"/>
      </w:pPr>
      <w:r>
        <w:t xml:space="preserve">45453000-7 Roboty remontowe i renowacyjne  </w:t>
      </w:r>
    </w:p>
    <w:p w:rsidR="0078241B" w:rsidRDefault="0078241B">
      <w:pPr>
        <w:spacing w:after="217" w:line="259" w:lineRule="auto"/>
        <w:ind w:left="178" w:firstLine="0"/>
        <w:jc w:val="left"/>
      </w:pPr>
    </w:p>
    <w:p w:rsidR="0078241B" w:rsidRDefault="0078241B">
      <w:pPr>
        <w:spacing w:after="51" w:line="271" w:lineRule="auto"/>
        <w:ind w:left="2268" w:right="2857" w:hanging="2105"/>
      </w:pPr>
      <w:r>
        <w:rPr>
          <w:b/>
          <w:bCs/>
        </w:rPr>
        <w:t>Zamawiający:    Wojewódzki Szpital</w:t>
      </w:r>
      <w:r w:rsidRPr="00D7118C">
        <w:rPr>
          <w:b/>
          <w:bCs/>
        </w:rPr>
        <w:t xml:space="preserve">  Specjalistyczn im. św.</w:t>
      </w:r>
      <w:r>
        <w:rPr>
          <w:b/>
          <w:bCs/>
        </w:rPr>
        <w:t xml:space="preserve"> Rafaław</w:t>
      </w:r>
      <w:r w:rsidRPr="00D7118C">
        <w:rPr>
          <w:b/>
          <w:bCs/>
        </w:rPr>
        <w:t>Czerwonej Górze</w:t>
      </w:r>
      <w:r>
        <w:rPr>
          <w:b/>
          <w:bCs/>
        </w:rPr>
        <w:t>.</w:t>
      </w:r>
      <w:r w:rsidRPr="00D7118C">
        <w:rPr>
          <w:b/>
          <w:bCs/>
        </w:rPr>
        <w:t xml:space="preserve"> Czerwona Góra</w:t>
      </w:r>
      <w:r>
        <w:rPr>
          <w:b/>
          <w:bCs/>
        </w:rPr>
        <w:t xml:space="preserve"> </w:t>
      </w:r>
      <w:r w:rsidRPr="00D7118C">
        <w:rPr>
          <w:b/>
          <w:bCs/>
        </w:rPr>
        <w:t>10  26-060 Chęciny</w:t>
      </w:r>
    </w:p>
    <w:p w:rsidR="0078241B" w:rsidRDefault="0078241B">
      <w:pPr>
        <w:spacing w:after="30" w:line="259" w:lineRule="auto"/>
        <w:ind w:left="166" w:firstLine="0"/>
        <w:jc w:val="left"/>
      </w:pPr>
    </w:p>
    <w:p w:rsidR="0078241B" w:rsidRDefault="0078241B">
      <w:pPr>
        <w:spacing w:after="30" w:line="259" w:lineRule="auto"/>
        <w:ind w:left="166" w:firstLine="0"/>
        <w:jc w:val="left"/>
      </w:pPr>
    </w:p>
    <w:p w:rsidR="0078241B" w:rsidRDefault="0078241B">
      <w:pPr>
        <w:pStyle w:val="Heading6"/>
        <w:spacing w:after="7"/>
        <w:ind w:left="173"/>
      </w:pPr>
      <w:bookmarkStart w:id="2" w:name="_Hlk8131989"/>
      <w:r>
        <w:t xml:space="preserve">Autor Opracowania: </w:t>
      </w:r>
      <w:r>
        <w:rPr>
          <w:b w:val="0"/>
          <w:bCs w:val="0"/>
          <w:i/>
          <w:iCs/>
        </w:rPr>
        <w:t>Robert Orłowski</w:t>
      </w:r>
      <w:r>
        <w:rPr>
          <w:b w:val="0"/>
          <w:bCs w:val="0"/>
        </w:rPr>
        <w:t xml:space="preserve">……………………………  </w:t>
      </w:r>
    </w:p>
    <w:bookmarkEnd w:id="2"/>
    <w:p w:rsidR="0078241B" w:rsidRDefault="0078241B">
      <w:pPr>
        <w:spacing w:after="189" w:line="259" w:lineRule="auto"/>
        <w:ind w:left="212" w:firstLine="0"/>
        <w:jc w:val="center"/>
      </w:pPr>
    </w:p>
    <w:p w:rsidR="0078241B" w:rsidRDefault="0078241B" w:rsidP="00D7118C">
      <w:pPr>
        <w:pStyle w:val="Heading6"/>
        <w:spacing w:after="7"/>
        <w:ind w:left="173"/>
      </w:pPr>
      <w:r>
        <w:t xml:space="preserve">Zatwierdził: </w:t>
      </w:r>
      <w:r>
        <w:rPr>
          <w:b w:val="0"/>
          <w:bCs w:val="0"/>
          <w:i/>
          <w:iCs/>
        </w:rPr>
        <w:t>Grzegorz Stokowiec……</w:t>
      </w:r>
      <w:r>
        <w:rPr>
          <w:b w:val="0"/>
          <w:bCs w:val="0"/>
        </w:rPr>
        <w:t xml:space="preserve">……………………………  </w:t>
      </w:r>
    </w:p>
    <w:p w:rsidR="0078241B" w:rsidRDefault="0078241B">
      <w:pPr>
        <w:spacing w:after="187" w:line="259" w:lineRule="auto"/>
        <w:ind w:left="272" w:firstLine="0"/>
        <w:jc w:val="center"/>
      </w:pPr>
    </w:p>
    <w:p w:rsidR="0078241B" w:rsidRDefault="0078241B">
      <w:pPr>
        <w:spacing w:after="187" w:line="259" w:lineRule="auto"/>
        <w:ind w:left="272" w:firstLine="0"/>
        <w:jc w:val="center"/>
      </w:pPr>
    </w:p>
    <w:p w:rsidR="0078241B" w:rsidRDefault="0078241B">
      <w:pPr>
        <w:spacing w:after="156" w:line="259" w:lineRule="auto"/>
        <w:ind w:left="89" w:hanging="10"/>
        <w:jc w:val="center"/>
      </w:pPr>
      <w:r>
        <w:t xml:space="preserve">Kielce , maj 2019r.  </w:t>
      </w:r>
    </w:p>
    <w:p w:rsidR="0078241B" w:rsidRDefault="0078241B">
      <w:pPr>
        <w:spacing w:after="19" w:line="259" w:lineRule="auto"/>
        <w:ind w:left="178" w:firstLine="0"/>
        <w:jc w:val="left"/>
      </w:pPr>
    </w:p>
    <w:p w:rsidR="0078241B" w:rsidRDefault="0078241B">
      <w:pPr>
        <w:spacing w:after="17" w:line="259" w:lineRule="auto"/>
        <w:ind w:left="178" w:firstLine="0"/>
        <w:jc w:val="left"/>
      </w:pPr>
    </w:p>
    <w:p w:rsidR="0078241B" w:rsidRDefault="0078241B">
      <w:pPr>
        <w:tabs>
          <w:tab w:val="center" w:pos="5831"/>
        </w:tabs>
        <w:spacing w:after="23" w:line="259" w:lineRule="auto"/>
        <w:ind w:left="0" w:firstLine="0"/>
        <w:jc w:val="left"/>
      </w:pPr>
      <w:r>
        <w:rPr>
          <w:b/>
          <w:bCs/>
          <w:u w:val="single" w:color="000000"/>
        </w:rPr>
        <w:t xml:space="preserve">Spis zawartości programu funkcjonalno-użytkowego </w:t>
      </w:r>
      <w:r>
        <w:rPr>
          <w:b/>
          <w:bCs/>
          <w:u w:val="single" w:color="000000"/>
        </w:rPr>
        <w:tab/>
      </w:r>
    </w:p>
    <w:p w:rsidR="0078241B" w:rsidRPr="00851DA0" w:rsidRDefault="0078241B">
      <w:pPr>
        <w:spacing w:after="61" w:line="259" w:lineRule="auto"/>
        <w:ind w:left="178" w:firstLine="0"/>
        <w:jc w:val="left"/>
      </w:pPr>
    </w:p>
    <w:p w:rsidR="0078241B" w:rsidRPr="00851DA0" w:rsidRDefault="0078241B">
      <w:pPr>
        <w:spacing w:after="277" w:line="259" w:lineRule="auto"/>
        <w:ind w:left="288" w:hanging="10"/>
        <w:jc w:val="left"/>
      </w:pPr>
      <w:r w:rsidRPr="00851DA0">
        <w:t>I. . CZĘŚĆ OPISOWA PROGRAMU FUNKCJONALNO-UŻYTKOWEGO ……………….3</w:t>
      </w:r>
    </w:p>
    <w:p w:rsidR="0078241B" w:rsidRPr="00851DA0" w:rsidRDefault="0078241B">
      <w:pPr>
        <w:numPr>
          <w:ilvl w:val="0"/>
          <w:numId w:val="2"/>
        </w:numPr>
        <w:spacing w:after="180" w:line="259" w:lineRule="auto"/>
        <w:ind w:hanging="516"/>
        <w:jc w:val="left"/>
      </w:pPr>
      <w:r w:rsidRPr="00851DA0">
        <w:t>OPIS OGÓLNY PRZEDMIOTU ZAMÓWIENIA .............................</w:t>
      </w:r>
      <w:r>
        <w:t>...</w:t>
      </w:r>
      <w:r w:rsidRPr="00851DA0">
        <w:t>........................... 3</w:t>
      </w:r>
    </w:p>
    <w:p w:rsidR="0078241B" w:rsidRPr="00851DA0" w:rsidRDefault="0078241B">
      <w:pPr>
        <w:numPr>
          <w:ilvl w:val="1"/>
          <w:numId w:val="2"/>
        </w:numPr>
        <w:spacing w:after="314" w:line="259" w:lineRule="auto"/>
        <w:ind w:firstLine="0"/>
        <w:jc w:val="left"/>
      </w:pPr>
      <w:r w:rsidRPr="00851DA0">
        <w:t>Charakterystyczne parametry określające zakres zamówienia ................</w:t>
      </w:r>
      <w:r>
        <w:t>....</w:t>
      </w:r>
      <w:r w:rsidRPr="00851DA0">
        <w:t>........... 3</w:t>
      </w:r>
    </w:p>
    <w:p w:rsidR="0078241B" w:rsidRPr="00851DA0" w:rsidRDefault="0078241B">
      <w:pPr>
        <w:numPr>
          <w:ilvl w:val="1"/>
          <w:numId w:val="2"/>
        </w:numPr>
        <w:spacing w:after="0" w:line="523" w:lineRule="auto"/>
        <w:ind w:firstLine="0"/>
        <w:jc w:val="left"/>
      </w:pPr>
      <w:r w:rsidRPr="00851DA0">
        <w:t>Aktualne uwarunkowania wykonania przedmiotu zamówienia ..................</w:t>
      </w:r>
      <w:r>
        <w:t>......</w:t>
      </w:r>
      <w:r w:rsidRPr="00851DA0">
        <w:t xml:space="preserve">.... </w:t>
      </w:r>
      <w:r>
        <w:t>5</w:t>
      </w:r>
    </w:p>
    <w:p w:rsidR="0078241B" w:rsidRDefault="0078241B">
      <w:pPr>
        <w:numPr>
          <w:ilvl w:val="1"/>
          <w:numId w:val="2"/>
        </w:numPr>
        <w:spacing w:after="0" w:line="523" w:lineRule="auto"/>
        <w:ind w:firstLine="0"/>
        <w:jc w:val="left"/>
      </w:pPr>
      <w:r w:rsidRPr="00851DA0">
        <w:t xml:space="preserve">Ogólne właściwości funkcjonalno-użytkowe ........................................................ </w:t>
      </w:r>
      <w:r>
        <w:t>5</w:t>
      </w:r>
    </w:p>
    <w:p w:rsidR="0078241B" w:rsidRDefault="0078241B" w:rsidP="007A7026">
      <w:pPr>
        <w:pStyle w:val="Heading7"/>
        <w:numPr>
          <w:ilvl w:val="1"/>
          <w:numId w:val="20"/>
        </w:numPr>
        <w:spacing w:after="116"/>
        <w:rPr>
          <w:b w:val="0"/>
          <w:bCs w:val="0"/>
        </w:rPr>
      </w:pPr>
      <w:r w:rsidRPr="007A7026">
        <w:rPr>
          <w:b w:val="0"/>
          <w:bCs w:val="0"/>
        </w:rPr>
        <w:t>Szczegółowe właściwości funkcjonalno- użytkowe</w:t>
      </w:r>
    </w:p>
    <w:p w:rsidR="0078241B" w:rsidRPr="007A7026" w:rsidRDefault="0078241B" w:rsidP="007A7026"/>
    <w:p w:rsidR="0078241B" w:rsidRPr="00851DA0" w:rsidRDefault="0078241B">
      <w:pPr>
        <w:numPr>
          <w:ilvl w:val="0"/>
          <w:numId w:val="2"/>
        </w:numPr>
        <w:spacing w:after="24" w:line="259" w:lineRule="auto"/>
        <w:ind w:hanging="516"/>
        <w:jc w:val="left"/>
      </w:pPr>
      <w:r w:rsidRPr="00851DA0">
        <w:t xml:space="preserve">WYMAGANIA ZAMAWIAJĄCEGO W STOSUNKU </w:t>
      </w:r>
      <w:r w:rsidRPr="00851DA0">
        <w:tab/>
        <w:t xml:space="preserve">DO PRZEDMIOTU </w:t>
      </w:r>
    </w:p>
    <w:p w:rsidR="0078241B" w:rsidRPr="00851DA0" w:rsidRDefault="0078241B">
      <w:pPr>
        <w:spacing w:after="180" w:line="259" w:lineRule="auto"/>
        <w:ind w:left="422" w:hanging="10"/>
        <w:jc w:val="left"/>
      </w:pPr>
      <w:r w:rsidRPr="00851DA0">
        <w:t>ZAMÓWIENIA.......................................................................................</w:t>
      </w:r>
      <w:r>
        <w:t>..</w:t>
      </w:r>
      <w:r w:rsidRPr="00851DA0">
        <w:t>.................</w:t>
      </w:r>
      <w:r>
        <w:t>......</w:t>
      </w:r>
      <w:r w:rsidRPr="00851DA0">
        <w:t xml:space="preserve">........ </w:t>
      </w:r>
      <w:r>
        <w:t>6</w:t>
      </w:r>
    </w:p>
    <w:p w:rsidR="0078241B" w:rsidRPr="00851DA0" w:rsidRDefault="0078241B">
      <w:pPr>
        <w:tabs>
          <w:tab w:val="center" w:pos="3840"/>
        </w:tabs>
        <w:spacing w:after="248" w:line="259" w:lineRule="auto"/>
        <w:ind w:left="0" w:firstLine="0"/>
        <w:jc w:val="left"/>
      </w:pPr>
      <w:r w:rsidRPr="00851DA0">
        <w:t xml:space="preserve">II. ..  CZĘŚĆ INFORMACYJNA </w:t>
      </w:r>
      <w:r>
        <w:t>……………………………………………….……………….</w:t>
      </w:r>
      <w:r w:rsidRPr="00851DA0">
        <w:t>1</w:t>
      </w:r>
      <w:r>
        <w:t>0</w:t>
      </w:r>
    </w:p>
    <w:p w:rsidR="0078241B" w:rsidRDefault="0078241B">
      <w:pPr>
        <w:spacing w:after="180" w:line="259" w:lineRule="auto"/>
        <w:ind w:left="422" w:hanging="10"/>
        <w:jc w:val="left"/>
      </w:pPr>
      <w:r w:rsidRPr="00851DA0">
        <w:t xml:space="preserve">3.1 Oświadczenie Zamawiającego stwierdzającej jego prawo do dysponowania </w:t>
      </w:r>
    </w:p>
    <w:p w:rsidR="0078241B" w:rsidRPr="00851DA0" w:rsidRDefault="0078241B">
      <w:pPr>
        <w:spacing w:after="180" w:line="259" w:lineRule="auto"/>
        <w:ind w:left="422" w:hanging="10"/>
        <w:jc w:val="left"/>
      </w:pPr>
      <w:r w:rsidRPr="00851DA0">
        <w:t>nieruchomością na cele budowlane .........................................</w:t>
      </w:r>
      <w:r>
        <w:t>.........................................</w:t>
      </w:r>
      <w:r w:rsidRPr="00851DA0">
        <w:t>..... 1</w:t>
      </w:r>
      <w:r>
        <w:t>0</w:t>
      </w:r>
    </w:p>
    <w:p w:rsidR="0078241B" w:rsidRPr="00851DA0" w:rsidRDefault="0078241B">
      <w:pPr>
        <w:spacing w:after="180" w:line="259" w:lineRule="auto"/>
        <w:ind w:left="422" w:hanging="10"/>
        <w:jc w:val="left"/>
      </w:pPr>
      <w:r w:rsidRPr="00851DA0">
        <w:t>3.2  Przepisy prawne i normy związane z projektem i wykonaniem robót budowlanych</w:t>
      </w:r>
      <w:r>
        <w:t>…...</w:t>
      </w:r>
      <w:r w:rsidRPr="00851DA0">
        <w:t>1</w:t>
      </w:r>
      <w:r>
        <w:t>0</w:t>
      </w:r>
    </w:p>
    <w:p w:rsidR="0078241B" w:rsidRPr="00851DA0" w:rsidRDefault="0078241B">
      <w:pPr>
        <w:spacing w:after="145" w:line="259" w:lineRule="auto"/>
        <w:ind w:left="422" w:hanging="10"/>
        <w:jc w:val="left"/>
      </w:pPr>
      <w:r w:rsidRPr="00851DA0">
        <w:t>3.3 Inne posiadane informacje i dokumenty niezbędne do zaprojektowania robót ....</w:t>
      </w:r>
      <w:r>
        <w:t>........</w:t>
      </w:r>
      <w:r w:rsidRPr="00851DA0">
        <w:t>.. 1</w:t>
      </w:r>
      <w:r>
        <w:t>0</w:t>
      </w:r>
    </w:p>
    <w:p w:rsidR="0078241B" w:rsidRDefault="0078241B">
      <w:pPr>
        <w:spacing w:after="22" w:line="259" w:lineRule="auto"/>
        <w:ind w:left="166" w:firstLine="0"/>
        <w:jc w:val="left"/>
      </w:pPr>
    </w:p>
    <w:p w:rsidR="0078241B" w:rsidRDefault="0078241B">
      <w:pPr>
        <w:spacing w:after="175"/>
        <w:ind w:left="886" w:right="90" w:firstLine="0"/>
      </w:pPr>
      <w:r>
        <w:t xml:space="preserve">Podstawa opracowania:  </w:t>
      </w:r>
    </w:p>
    <w:p w:rsidR="0078241B" w:rsidRDefault="0078241B">
      <w:pPr>
        <w:numPr>
          <w:ilvl w:val="1"/>
          <w:numId w:val="3"/>
        </w:numPr>
        <w:ind w:right="90" w:hanging="216"/>
      </w:pPr>
      <w:r>
        <w:t xml:space="preserve">Rozporządzenie Ministra Infrastruktury z dnia 2 września 2004 r. w sprawie szczegółowego zakresu i formy dokumentacji projektowej, specyfikacji technicznych wykonania i odbioru robót budowlanych oraz programu funkcjonalno-użytkowego  </w:t>
      </w:r>
    </w:p>
    <w:p w:rsidR="0078241B" w:rsidRDefault="0078241B">
      <w:pPr>
        <w:spacing w:after="60"/>
        <w:ind w:left="874" w:right="90" w:firstLine="0"/>
      </w:pPr>
      <w:r>
        <w:t xml:space="preserve">(Dz. U. z 2013r., poz. 1129).  </w:t>
      </w:r>
    </w:p>
    <w:p w:rsidR="0078241B" w:rsidRDefault="0078241B">
      <w:pPr>
        <w:numPr>
          <w:ilvl w:val="1"/>
          <w:numId w:val="3"/>
        </w:numPr>
        <w:spacing w:after="62"/>
        <w:ind w:right="90" w:hanging="216"/>
      </w:pPr>
      <w:r>
        <w:t>Rozporządzenie Ministra Infrastruktury z dnia 18 maja 2004r. w sprawie określenia metod i podstaw sporządzania kosztorysu inwestorskiego, obliczenia planowanych kosztów prac projektowych na podstawie informacji zawartych w programie funkcjonalno-użytkowym</w:t>
      </w:r>
      <w:r>
        <w:rPr>
          <w:color w:val="FF0000"/>
        </w:rPr>
        <w:t>.</w:t>
      </w:r>
      <w:r>
        <w:t xml:space="preserve"> (Dz. U. Nr 130 poz. 1389) </w:t>
      </w:r>
    </w:p>
    <w:p w:rsidR="0078241B" w:rsidRDefault="0078241B">
      <w:pPr>
        <w:numPr>
          <w:ilvl w:val="1"/>
          <w:numId w:val="3"/>
        </w:numPr>
        <w:ind w:right="90" w:hanging="216"/>
      </w:pPr>
      <w:r>
        <w:t xml:space="preserve">Wizja lokalna.  </w:t>
      </w:r>
      <w:r>
        <w:tab/>
      </w:r>
    </w:p>
    <w:p w:rsidR="0078241B" w:rsidRDefault="0078241B" w:rsidP="00551C45">
      <w:pPr>
        <w:ind w:left="360" w:right="90" w:firstLine="0"/>
      </w:pPr>
    </w:p>
    <w:p w:rsidR="0078241B" w:rsidRDefault="0078241B" w:rsidP="00551C45">
      <w:pPr>
        <w:ind w:left="360" w:right="90" w:firstLine="0"/>
      </w:pPr>
    </w:p>
    <w:p w:rsidR="0078241B" w:rsidRDefault="0078241B">
      <w:pPr>
        <w:spacing w:after="0" w:line="259" w:lineRule="auto"/>
        <w:ind w:left="732" w:firstLine="0"/>
        <w:jc w:val="left"/>
      </w:pPr>
    </w:p>
    <w:p w:rsidR="0078241B" w:rsidRDefault="0078241B">
      <w:pPr>
        <w:pStyle w:val="Heading2"/>
        <w:tabs>
          <w:tab w:val="center" w:pos="449"/>
          <w:tab w:val="center" w:pos="4618"/>
        </w:tabs>
        <w:spacing w:after="384"/>
        <w:ind w:left="0" w:right="0" w:firstLine="0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78241B" w:rsidRDefault="0078241B">
      <w:pPr>
        <w:pStyle w:val="Heading2"/>
        <w:tabs>
          <w:tab w:val="center" w:pos="449"/>
          <w:tab w:val="center" w:pos="4618"/>
        </w:tabs>
        <w:spacing w:after="384"/>
        <w:ind w:left="0" w:right="0" w:firstLine="0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78241B" w:rsidRDefault="0078241B">
      <w:pPr>
        <w:pStyle w:val="Heading2"/>
        <w:tabs>
          <w:tab w:val="center" w:pos="449"/>
          <w:tab w:val="center" w:pos="4618"/>
        </w:tabs>
        <w:spacing w:after="384"/>
        <w:ind w:left="0" w:right="0" w:firstLine="0"/>
        <w:jc w:val="left"/>
      </w:pP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t>I.</w:t>
      </w:r>
      <w:r>
        <w:rPr>
          <w:rFonts w:ascii="Arial" w:hAnsi="Arial" w:cs="Arial"/>
        </w:rPr>
        <w:tab/>
      </w:r>
      <w:r>
        <w:t xml:space="preserve">CZĘŚĆ OPISOWA </w:t>
      </w:r>
      <w:r>
        <w:rPr>
          <w:b w:val="0"/>
          <w:bCs w:val="0"/>
        </w:rPr>
        <w:t>P</w:t>
      </w:r>
      <w:r>
        <w:t>ROGRAM</w:t>
      </w:r>
      <w:r>
        <w:rPr>
          <w:b w:val="0"/>
          <w:bCs w:val="0"/>
        </w:rPr>
        <w:t>U</w:t>
      </w:r>
      <w:r>
        <w:t xml:space="preserve"> FUNKCJONALNO-UŻYTKOWEGO </w:t>
      </w:r>
    </w:p>
    <w:p w:rsidR="0078241B" w:rsidRDefault="0078241B">
      <w:pPr>
        <w:pStyle w:val="Heading3"/>
        <w:spacing w:after="98"/>
        <w:ind w:left="163" w:right="90" w:firstLine="0"/>
      </w:pPr>
      <w:r>
        <w:t xml:space="preserve">1.  OPIS OGÓLNY PRZEDMIOTU ZAMÓWIENIA  </w:t>
      </w:r>
    </w:p>
    <w:p w:rsidR="0078241B" w:rsidRDefault="0078241B">
      <w:pPr>
        <w:ind w:left="173" w:right="90" w:firstLine="701"/>
      </w:pPr>
      <w:r>
        <w:t xml:space="preserve">Celem niniejszego opracowania jest przedstawienie niezbędnych informacji do wykonania dokumentacji projektowej oraz realizacji na jej podstawie robót remontowych w </w:t>
      </w:r>
      <w:bookmarkStart w:id="3" w:name="_Hlk8114443"/>
      <w:r>
        <w:t xml:space="preserve">segmencie A Wojewódzkiego Szpitala Specjalistycznego im. Św. Rafała w Czerwonej Górze ul. Czerwona Góra 10, </w:t>
      </w:r>
      <w:bookmarkStart w:id="4" w:name="_Hlk8131877"/>
      <w:r>
        <w:t>26-060 Chęciny</w:t>
      </w:r>
      <w:bookmarkEnd w:id="3"/>
      <w:bookmarkEnd w:id="4"/>
      <w:r>
        <w:t xml:space="preserve">, polegających na wykonaniu </w:t>
      </w:r>
      <w:bookmarkStart w:id="5" w:name="_Hlk8113843"/>
      <w:r>
        <w:t>instalacji centralnej ciepłej wody wraz z cyrkulacją (zwanej dalej: ”c.c.w.”), wody zimnej, kanalizacji wraz z montażem zaworów odcinających i regulacyjnych</w:t>
      </w:r>
      <w:bookmarkEnd w:id="5"/>
      <w:r>
        <w:t xml:space="preserve">, w systemie „zaprojektuj i wybuduj”.  </w:t>
      </w:r>
    </w:p>
    <w:p w:rsidR="0078241B" w:rsidRDefault="0078241B">
      <w:pPr>
        <w:spacing w:after="163" w:line="282" w:lineRule="auto"/>
        <w:ind w:left="163" w:right="80" w:firstLine="0"/>
      </w:pPr>
      <w:r>
        <w:rPr>
          <w:color w:val="00000A"/>
        </w:rPr>
        <w:t xml:space="preserve">Głównym celem przedsięwzięcia jest zapewnienie bezpiecznego i bezawaryjnego użytkowania obiektu poprzez zastąpienie dotychczasowej skorodowanej, często przeciekającej, zanieczyszczonej instalacji sanitarnej nie zapewniającej parametrów pracy, nową instalacją wykonać z zachowaniem średnic rur odpowiadających istniejącej instalacji .  </w:t>
      </w:r>
    </w:p>
    <w:p w:rsidR="0078241B" w:rsidRDefault="0078241B">
      <w:pPr>
        <w:pStyle w:val="Heading5"/>
        <w:spacing w:after="262"/>
        <w:ind w:left="173"/>
      </w:pPr>
      <w:r>
        <w:t xml:space="preserve">1.1. Charakterystyczne parametry określające zakres zamówienia  </w:t>
      </w:r>
    </w:p>
    <w:p w:rsidR="0078241B" w:rsidRDefault="0078241B">
      <w:pPr>
        <w:spacing w:after="0" w:line="259" w:lineRule="auto"/>
        <w:ind w:left="166" w:firstLine="0"/>
        <w:jc w:val="left"/>
      </w:pPr>
      <w:r>
        <w:rPr>
          <w:b/>
          <w:bCs/>
          <w:color w:val="131313"/>
        </w:rPr>
        <w:t>Przedmiot zamówienia obejmuje:</w:t>
      </w:r>
    </w:p>
    <w:p w:rsidR="0078241B" w:rsidRDefault="0078241B">
      <w:pPr>
        <w:numPr>
          <w:ilvl w:val="0"/>
          <w:numId w:val="4"/>
        </w:numPr>
        <w:spacing w:after="48" w:line="265" w:lineRule="auto"/>
        <w:ind w:right="205" w:hanging="283"/>
      </w:pPr>
      <w:r>
        <w:rPr>
          <w:color w:val="131313"/>
        </w:rPr>
        <w:t xml:space="preserve">wykonanie dokumentacji projektowej na </w:t>
      </w:r>
      <w:r>
        <w:rPr>
          <w:color w:val="00000A"/>
        </w:rPr>
        <w:t xml:space="preserve">remont </w:t>
      </w:r>
      <w:bookmarkStart w:id="6" w:name="_Hlk8114369"/>
      <w:r w:rsidRPr="00844C1A">
        <w:rPr>
          <w:color w:val="00000A"/>
        </w:rPr>
        <w:t>instalacji centralnej ciepłej wody wraz z cyrkulacją (zwanej dalej: ”c.c.w.”), wody zimnej, kanalizacji wraz z montażem zaworów odcinających i regulacyjnych</w:t>
      </w:r>
      <w:bookmarkEnd w:id="6"/>
      <w:r>
        <w:rPr>
          <w:color w:val="00000A"/>
          <w:sz w:val="23"/>
          <w:szCs w:val="23"/>
        </w:rPr>
        <w:t>,</w:t>
      </w:r>
      <w:r>
        <w:rPr>
          <w:color w:val="00000A"/>
        </w:rPr>
        <w:t xml:space="preserve"> zaakceptowanej przez Zamawiającego,</w:t>
      </w:r>
    </w:p>
    <w:p w:rsidR="0078241B" w:rsidRDefault="0078241B">
      <w:pPr>
        <w:numPr>
          <w:ilvl w:val="0"/>
          <w:numId w:val="4"/>
        </w:numPr>
        <w:spacing w:after="45" w:line="266" w:lineRule="auto"/>
        <w:ind w:right="205" w:hanging="283"/>
      </w:pPr>
      <w:r>
        <w:rPr>
          <w:color w:val="131313"/>
        </w:rPr>
        <w:t>uzyskanie prawomocnego dokumentu zezwalającego na realizację zamówienia (jeżeli jest wymagane przepisami),</w:t>
      </w:r>
    </w:p>
    <w:p w:rsidR="0078241B" w:rsidRPr="001852CB" w:rsidRDefault="0078241B">
      <w:pPr>
        <w:numPr>
          <w:ilvl w:val="0"/>
          <w:numId w:val="4"/>
        </w:numPr>
        <w:spacing w:after="45" w:line="266" w:lineRule="auto"/>
        <w:ind w:right="205" w:hanging="283"/>
      </w:pPr>
      <w:r w:rsidRPr="001852CB">
        <w:rPr>
          <w:color w:val="131313"/>
        </w:rPr>
        <w:t xml:space="preserve">wykonanie robót budowlanych na podstawie sporządzonego i zatwierdzonego projektu budowlano-wykonawczego </w:t>
      </w:r>
      <w:r w:rsidRPr="001852CB">
        <w:rPr>
          <w:color w:val="00000A"/>
        </w:rPr>
        <w:t>oraz przeprowadzenie wymaganych prób i badań, przed uzyskaniem odbiorów robót,</w:t>
      </w:r>
    </w:p>
    <w:p w:rsidR="0078241B" w:rsidRPr="001852CB" w:rsidRDefault="0078241B">
      <w:pPr>
        <w:numPr>
          <w:ilvl w:val="0"/>
          <w:numId w:val="4"/>
        </w:numPr>
        <w:spacing w:after="48" w:line="265" w:lineRule="auto"/>
        <w:ind w:right="205" w:hanging="283"/>
      </w:pPr>
      <w:r w:rsidRPr="001852CB">
        <w:rPr>
          <w:color w:val="00000A"/>
        </w:rPr>
        <w:t>zapewnienie nadzoru autorskiego w zakresie objętym przedmiotem zamówienia podczas realizacji całego przedsięwzięcia</w:t>
      </w:r>
      <w:r w:rsidRPr="001852CB">
        <w:rPr>
          <w:color w:val="131313"/>
        </w:rPr>
        <w:t>,</w:t>
      </w:r>
    </w:p>
    <w:p w:rsidR="0078241B" w:rsidRDefault="0078241B">
      <w:pPr>
        <w:numPr>
          <w:ilvl w:val="0"/>
          <w:numId w:val="4"/>
        </w:numPr>
        <w:spacing w:after="45" w:line="266" w:lineRule="auto"/>
        <w:ind w:right="205" w:hanging="283"/>
      </w:pPr>
      <w:r>
        <w:rPr>
          <w:color w:val="131313"/>
        </w:rPr>
        <w:t>wykonanie dokumentacji powykonawczej,</w:t>
      </w:r>
    </w:p>
    <w:p w:rsidR="0078241B" w:rsidRDefault="0078241B">
      <w:pPr>
        <w:spacing w:after="0" w:line="259" w:lineRule="auto"/>
        <w:ind w:left="163" w:firstLine="0"/>
        <w:jc w:val="left"/>
      </w:pPr>
    </w:p>
    <w:p w:rsidR="0078241B" w:rsidRDefault="0078241B">
      <w:pPr>
        <w:spacing w:after="163" w:line="271" w:lineRule="auto"/>
        <w:ind w:left="173" w:right="31" w:hanging="10"/>
      </w:pPr>
      <w:r>
        <w:rPr>
          <w:b/>
          <w:bCs/>
        </w:rPr>
        <w:t xml:space="preserve">Zakres dokumentacji projektowej:  </w:t>
      </w:r>
    </w:p>
    <w:p w:rsidR="0078241B" w:rsidRDefault="0078241B">
      <w:pPr>
        <w:numPr>
          <w:ilvl w:val="0"/>
          <w:numId w:val="5"/>
        </w:numPr>
        <w:spacing w:after="45" w:line="266" w:lineRule="auto"/>
        <w:ind w:right="205" w:hanging="360"/>
      </w:pPr>
      <w:r>
        <w:rPr>
          <w:color w:val="131313"/>
        </w:rPr>
        <w:t xml:space="preserve">Dokumentacja projektowa winna zawierać optymalne rozwiązania technologiczne, konstrukcyjne, materiałowe i kosztowe oraz wszystkie niezbędne zestawienia, rysunki szczegółów i detali wraz z dokładnym opisem i podaniem wszystkich niezbędnych parametrów pozwalających na identyfikację materiałów, urządzeń oraz realizację zadania i obejmuje w szczególności: </w:t>
      </w:r>
    </w:p>
    <w:p w:rsidR="0078241B" w:rsidRDefault="0078241B">
      <w:pPr>
        <w:numPr>
          <w:ilvl w:val="1"/>
          <w:numId w:val="5"/>
        </w:numPr>
        <w:ind w:right="90" w:hanging="434"/>
      </w:pPr>
      <w:r>
        <w:t xml:space="preserve">sporządzenie projektu budowlano- wykonawczego oraz specyfikacji technicznych wykonania  i odbioru robót według wymagań zawartych w Rozporządzeniu Ministra Infrastruktury z 2 września 2004 r. w sprawie szczegółowego zakresu i formy dokumentacji projektowej, specyfikacji technicznych wykonania i odbioru robót budowlanych oraz </w:t>
      </w:r>
    </w:p>
    <w:p w:rsidR="0078241B" w:rsidRDefault="0078241B">
      <w:pPr>
        <w:numPr>
          <w:ilvl w:val="1"/>
          <w:numId w:val="5"/>
        </w:numPr>
        <w:spacing w:after="5" w:line="292" w:lineRule="auto"/>
        <w:ind w:right="90" w:hanging="434"/>
      </w:pPr>
      <w:r>
        <w:rPr>
          <w:color w:val="151515"/>
        </w:rPr>
        <w:t xml:space="preserve">sporządzenie kosztorysu inwestorskiego w oparciu o Rozporządzenie Ministra Infrastruktury z  dnia 18 maja 2004 r. w sprawie określenia metod i podstaw sporządzenia kosztorysu inwestorskiego, obliczanie planowanych kosztów prac projektowych oraz planowanych kosztów robót budowlanych określonych w programie funkcjonalno-użytkowym </w:t>
      </w:r>
    </w:p>
    <w:p w:rsidR="0078241B" w:rsidRDefault="0078241B">
      <w:pPr>
        <w:numPr>
          <w:ilvl w:val="1"/>
          <w:numId w:val="5"/>
        </w:numPr>
        <w:spacing w:after="298" w:line="292" w:lineRule="auto"/>
        <w:ind w:right="90" w:hanging="434"/>
      </w:pPr>
      <w:r>
        <w:rPr>
          <w:color w:val="151515"/>
        </w:rPr>
        <w:t>sporządzenie dokumentacji powykonawczej wraz z załącznikami, oraz opinią uprawnionego projektanta o zgodności wykonanych instalacji z obowiązującymi przepisami i  normami.</w:t>
      </w:r>
    </w:p>
    <w:p w:rsidR="0078241B" w:rsidRPr="0018612B" w:rsidRDefault="0078241B">
      <w:pPr>
        <w:numPr>
          <w:ilvl w:val="0"/>
          <w:numId w:val="5"/>
        </w:numPr>
        <w:spacing w:after="60" w:line="282" w:lineRule="auto"/>
        <w:ind w:right="205" w:hanging="360"/>
        <w:rPr>
          <w:color w:val="FF0000"/>
        </w:rPr>
      </w:pPr>
      <w:r>
        <w:rPr>
          <w:color w:val="00000A"/>
        </w:rPr>
        <w:t xml:space="preserve">Dokumentację projektową należy opracować w wersji papierowej – w 3 </w:t>
      </w:r>
      <w:r>
        <w:t xml:space="preserve">egzemplarzach </w:t>
      </w:r>
      <w:r>
        <w:rPr>
          <w:color w:val="00000A"/>
        </w:rPr>
        <w:t xml:space="preserve">oraz  w wersji elektronicznej na nośniku CD </w:t>
      </w:r>
      <w:r w:rsidRPr="00F4598A">
        <w:rPr>
          <w:color w:val="auto"/>
        </w:rPr>
        <w:t>w 2 egz</w:t>
      </w:r>
      <w:r>
        <w:rPr>
          <w:color w:val="auto"/>
        </w:rPr>
        <w:t>.</w:t>
      </w:r>
    </w:p>
    <w:p w:rsidR="0078241B" w:rsidRDefault="0078241B">
      <w:pPr>
        <w:numPr>
          <w:ilvl w:val="0"/>
          <w:numId w:val="5"/>
        </w:numPr>
        <w:spacing w:after="9" w:line="265" w:lineRule="auto"/>
        <w:ind w:right="205" w:hanging="360"/>
      </w:pPr>
      <w:r>
        <w:rPr>
          <w:color w:val="00000A"/>
          <w:sz w:val="23"/>
          <w:szCs w:val="23"/>
        </w:rPr>
        <w:t>Dokumentacja winna zawierać:</w:t>
      </w:r>
    </w:p>
    <w:p w:rsidR="0078241B" w:rsidRDefault="0078241B">
      <w:pPr>
        <w:numPr>
          <w:ilvl w:val="1"/>
          <w:numId w:val="5"/>
        </w:numPr>
        <w:ind w:right="90" w:hanging="434"/>
      </w:pPr>
      <w:r>
        <w:t xml:space="preserve">szczegółowy opis techniczny przyjętych rozwiązań wraz z uzasadnieniem i niezbędnymi obliczeniami technicznymi oraz opis przyjętej technologii robót;  </w:t>
      </w:r>
    </w:p>
    <w:p w:rsidR="0078241B" w:rsidRDefault="0078241B">
      <w:pPr>
        <w:numPr>
          <w:ilvl w:val="1"/>
          <w:numId w:val="5"/>
        </w:numPr>
        <w:ind w:right="90" w:hanging="434"/>
      </w:pPr>
      <w:r>
        <w:t xml:space="preserve">rysunki budowlane (rzuty, przekroje, szczegóły) w odpowiedniej skali;  </w:t>
      </w:r>
    </w:p>
    <w:p w:rsidR="0078241B" w:rsidRDefault="0078241B">
      <w:pPr>
        <w:numPr>
          <w:ilvl w:val="1"/>
          <w:numId w:val="5"/>
        </w:numPr>
        <w:ind w:right="90" w:hanging="434"/>
      </w:pPr>
      <w:r>
        <w:t>dokumentację należy opracować zgodnie z aktualnymi przepisami Prawa Budowlanego          i obowiązującymi warunkami technicznymi jakim powinny odpowiadać budynki i budowle</w:t>
      </w:r>
      <w:r>
        <w:rPr>
          <w:color w:val="00000A"/>
        </w:rPr>
        <w:t>;</w:t>
      </w:r>
    </w:p>
    <w:p w:rsidR="0078241B" w:rsidRDefault="0078241B">
      <w:pPr>
        <w:numPr>
          <w:ilvl w:val="1"/>
          <w:numId w:val="5"/>
        </w:numPr>
        <w:ind w:right="90" w:hanging="434"/>
      </w:pPr>
      <w:r>
        <w:t xml:space="preserve">należy uzyskać wszystkie wymagane prawem zgody i uzgodnienia, a w szczególności: uprawnionego rzeczoznawcy ds. higieniczno-sanitarnych, uprawnionego rzeczoznawcy ds. </w:t>
      </w:r>
    </w:p>
    <w:p w:rsidR="0078241B" w:rsidRDefault="0078241B">
      <w:pPr>
        <w:spacing w:after="5" w:line="311" w:lineRule="auto"/>
        <w:ind w:left="886" w:right="93" w:firstLine="0"/>
      </w:pPr>
      <w:r>
        <w:t>BHP, uprawnionego rzeczoznawcy ds. ochrony przeciwpożarowej,</w:t>
      </w:r>
      <w:r>
        <w:rPr>
          <w:i/>
          <w:iCs/>
        </w:rPr>
        <w:t xml:space="preserve">  </w:t>
      </w:r>
    </w:p>
    <w:p w:rsidR="0078241B" w:rsidRDefault="0078241B">
      <w:pPr>
        <w:numPr>
          <w:ilvl w:val="1"/>
          <w:numId w:val="5"/>
        </w:numPr>
        <w:ind w:right="90" w:hanging="434"/>
      </w:pPr>
      <w:r>
        <w:t xml:space="preserve">należy uwzględnić wszystkie roboty przygotowawcze oraz odtworzeniowe i renowacyjne potrzebne do realizacji zadania,  </w:t>
      </w:r>
    </w:p>
    <w:p w:rsidR="0078241B" w:rsidRDefault="0078241B">
      <w:pPr>
        <w:spacing w:after="82" w:line="259" w:lineRule="auto"/>
        <w:ind w:left="163" w:firstLine="0"/>
        <w:jc w:val="left"/>
      </w:pPr>
    </w:p>
    <w:p w:rsidR="0078241B" w:rsidRDefault="0078241B">
      <w:pPr>
        <w:pStyle w:val="Heading6"/>
        <w:spacing w:after="200"/>
        <w:ind w:left="173"/>
      </w:pPr>
      <w:r>
        <w:t xml:space="preserve">Zakres robót budowlanych </w:t>
      </w:r>
    </w:p>
    <w:p w:rsidR="0078241B" w:rsidRDefault="0078241B">
      <w:pPr>
        <w:numPr>
          <w:ilvl w:val="0"/>
          <w:numId w:val="6"/>
        </w:numPr>
        <w:ind w:right="90" w:hanging="360"/>
      </w:pPr>
      <w:r>
        <w:t xml:space="preserve">Wykonanie robót budowlanych na podstawie sporządzonych projektów winno być zorganizowane w sposób zapewniający ciągłość pracy Szpitala - realizacja zadania odbywać się będzie na czynnym obiekcie. </w:t>
      </w:r>
    </w:p>
    <w:p w:rsidR="0078241B" w:rsidRDefault="0078241B">
      <w:pPr>
        <w:numPr>
          <w:ilvl w:val="0"/>
          <w:numId w:val="6"/>
        </w:numPr>
        <w:ind w:right="90" w:hanging="360"/>
      </w:pPr>
      <w:r>
        <w:t xml:space="preserve">Zakres robót objętych zamówieniem obejmuje wykonanie nowej </w:t>
      </w:r>
      <w:r w:rsidRPr="00844C1A">
        <w:rPr>
          <w:color w:val="00000A"/>
        </w:rPr>
        <w:t>instalacji centralnej ciepłej wody wraz z cyrkulacją, wody zimnej, wraz z montażem zaworów odcinających i regulacyjnych</w:t>
      </w:r>
      <w:r>
        <w:rPr>
          <w:color w:val="00000A"/>
        </w:rPr>
        <w:t xml:space="preserve"> oraz</w:t>
      </w:r>
      <w:r>
        <w:t xml:space="preserve"> </w:t>
      </w:r>
      <w:r w:rsidRPr="00844C1A">
        <w:rPr>
          <w:color w:val="00000A"/>
        </w:rPr>
        <w:t>kanalizacji</w:t>
      </w:r>
      <w:r>
        <w:rPr>
          <w:color w:val="00000A"/>
        </w:rPr>
        <w:t xml:space="preserve"> sanitarnej</w:t>
      </w:r>
      <w:r w:rsidRPr="00844C1A">
        <w:rPr>
          <w:color w:val="00000A"/>
        </w:rPr>
        <w:t xml:space="preserve"> </w:t>
      </w:r>
      <w:r>
        <w:t>w segmencie A,</w:t>
      </w:r>
      <w:bookmarkStart w:id="7" w:name="_GoBack"/>
      <w:bookmarkEnd w:id="7"/>
      <w:r>
        <w:t xml:space="preserve"> </w:t>
      </w:r>
      <w:bookmarkStart w:id="8" w:name="_Hlk8121271"/>
      <w:r>
        <w:t xml:space="preserve">Wojewódzkiego Szpitala Specjalistycznego im. Św Rafała </w:t>
      </w:r>
      <w:bookmarkStart w:id="9" w:name="_Hlk8115317"/>
      <w:r>
        <w:t>w Czerwonej Górze ul. Czerwona Góra 10, 26-060 Chęciny</w:t>
      </w:r>
      <w:bookmarkEnd w:id="8"/>
      <w:bookmarkEnd w:id="9"/>
      <w:r>
        <w:t xml:space="preserve"> na podstawie opracowanej i zatwierdzonej dokumentacji projektowej.</w:t>
      </w:r>
    </w:p>
    <w:p w:rsidR="0078241B" w:rsidRDefault="0078241B">
      <w:pPr>
        <w:numPr>
          <w:ilvl w:val="0"/>
          <w:numId w:val="6"/>
        </w:numPr>
        <w:ind w:right="90" w:hanging="360"/>
      </w:pPr>
      <w:r>
        <w:t>Zakres robót obejmuje w szczególności:</w:t>
      </w:r>
    </w:p>
    <w:p w:rsidR="0078241B" w:rsidRDefault="0078241B">
      <w:pPr>
        <w:numPr>
          <w:ilvl w:val="1"/>
          <w:numId w:val="6"/>
        </w:numPr>
        <w:ind w:right="90" w:hanging="348"/>
      </w:pPr>
      <w:r>
        <w:t xml:space="preserve">Montaż nowych poziomów </w:t>
      </w:r>
      <w:r w:rsidRPr="00844C1A">
        <w:rPr>
          <w:color w:val="00000A"/>
        </w:rPr>
        <w:t>centralnej ciepłej wody wraz z cyrkulacją</w:t>
      </w:r>
      <w:r>
        <w:rPr>
          <w:color w:val="00000A"/>
        </w:rPr>
        <w:t xml:space="preserve">, </w:t>
      </w:r>
      <w:r w:rsidRPr="00844C1A">
        <w:rPr>
          <w:color w:val="00000A"/>
        </w:rPr>
        <w:t>wody zimnej, kanalizacji</w:t>
      </w:r>
      <w:r>
        <w:rPr>
          <w:color w:val="00000A"/>
        </w:rPr>
        <w:t xml:space="preserve"> sanitarnej</w:t>
      </w:r>
    </w:p>
    <w:p w:rsidR="0078241B" w:rsidRDefault="0078241B">
      <w:pPr>
        <w:numPr>
          <w:ilvl w:val="1"/>
          <w:numId w:val="6"/>
        </w:numPr>
        <w:ind w:right="90" w:hanging="348"/>
      </w:pPr>
      <w:r>
        <w:t>Wykonanie podejść zakończonych zaworami odcinającymi (ciepła, zimna woda i cyrkulacja) pod piony, dodatkowo na podejściach cyrkulacji zastosować zawory regulacyjne</w:t>
      </w:r>
    </w:p>
    <w:p w:rsidR="0078241B" w:rsidRDefault="0078241B">
      <w:pPr>
        <w:numPr>
          <w:ilvl w:val="1"/>
          <w:numId w:val="6"/>
        </w:numPr>
        <w:ind w:right="90" w:hanging="348"/>
      </w:pPr>
      <w:r>
        <w:t xml:space="preserve">Instalacje wykonać  na systemowej konstrukcji wsporczej, </w:t>
      </w:r>
    </w:p>
    <w:p w:rsidR="0078241B" w:rsidRDefault="0078241B">
      <w:pPr>
        <w:numPr>
          <w:ilvl w:val="1"/>
          <w:numId w:val="6"/>
        </w:numPr>
        <w:ind w:right="90" w:hanging="348"/>
      </w:pPr>
      <w:r>
        <w:t xml:space="preserve">montaż zaworów podpionowych i regulacyjnych  </w:t>
      </w:r>
    </w:p>
    <w:p w:rsidR="0078241B" w:rsidRDefault="0078241B">
      <w:pPr>
        <w:numPr>
          <w:ilvl w:val="1"/>
          <w:numId w:val="6"/>
        </w:numPr>
        <w:ind w:right="90" w:hanging="348"/>
      </w:pPr>
      <w:r>
        <w:t xml:space="preserve">montaż zaworów głównych odcinających </w:t>
      </w:r>
    </w:p>
    <w:p w:rsidR="0078241B" w:rsidRDefault="0078241B">
      <w:pPr>
        <w:numPr>
          <w:ilvl w:val="1"/>
          <w:numId w:val="6"/>
        </w:numPr>
        <w:ind w:right="90" w:hanging="348"/>
      </w:pPr>
      <w:r>
        <w:t xml:space="preserve">regulację instalacji </w:t>
      </w:r>
    </w:p>
    <w:p w:rsidR="0078241B" w:rsidRDefault="0078241B">
      <w:pPr>
        <w:numPr>
          <w:ilvl w:val="1"/>
          <w:numId w:val="6"/>
        </w:numPr>
        <w:ind w:right="90" w:hanging="348"/>
      </w:pPr>
      <w:r>
        <w:t xml:space="preserve">naprawę wszystkich uszkodzeń i ubytków powstałych podczas prac instalacyjnych </w:t>
      </w:r>
    </w:p>
    <w:p w:rsidR="0078241B" w:rsidRDefault="0078241B">
      <w:pPr>
        <w:numPr>
          <w:ilvl w:val="1"/>
          <w:numId w:val="6"/>
        </w:numPr>
        <w:ind w:right="90" w:hanging="348"/>
      </w:pPr>
      <w:r>
        <w:t xml:space="preserve">wykonanie innych niezbędnych robót towarzyszących. </w:t>
      </w:r>
    </w:p>
    <w:p w:rsidR="0078241B" w:rsidRDefault="0078241B">
      <w:pPr>
        <w:spacing w:after="0" w:line="259" w:lineRule="auto"/>
        <w:ind w:left="449" w:firstLine="0"/>
        <w:jc w:val="left"/>
      </w:pPr>
    </w:p>
    <w:p w:rsidR="0078241B" w:rsidRDefault="0078241B">
      <w:pPr>
        <w:pStyle w:val="Heading5"/>
        <w:spacing w:after="146"/>
        <w:ind w:left="173"/>
      </w:pPr>
      <w:r>
        <w:t>1.2. Aktualne uwarunkowania wykonania przedmiotu zamówienia :</w:t>
      </w:r>
    </w:p>
    <w:p w:rsidR="0078241B" w:rsidRDefault="0078241B">
      <w:pPr>
        <w:numPr>
          <w:ilvl w:val="0"/>
          <w:numId w:val="7"/>
        </w:numPr>
        <w:ind w:right="90" w:hanging="341"/>
      </w:pPr>
      <w:r>
        <w:t xml:space="preserve">Obiekt objęty niniejszym opracowaniem jest położony w Czerwonej Górze ul. Czerwona Góra 10, 26-060 Chęciny. </w:t>
      </w:r>
    </w:p>
    <w:p w:rsidR="0078241B" w:rsidRDefault="0078241B">
      <w:pPr>
        <w:numPr>
          <w:ilvl w:val="0"/>
          <w:numId w:val="7"/>
        </w:numPr>
        <w:ind w:right="90" w:hanging="341"/>
      </w:pPr>
      <w:r>
        <w:t>Budynek 5 kondygnacyjny nie podpiwniczony z kanałem przełazowym pod budynkiem o powierzchni zabudowy około 1175 m</w:t>
      </w:r>
      <w:r>
        <w:rPr>
          <w:vertAlign w:val="superscript"/>
        </w:rPr>
        <w:t>2</w:t>
      </w:r>
      <w:r>
        <w:t xml:space="preserve">, wybudowany w latach pięćdziesiątych zeszłego stulecia. </w:t>
      </w:r>
    </w:p>
    <w:p w:rsidR="0078241B" w:rsidRDefault="0078241B" w:rsidP="00A421CA">
      <w:pPr>
        <w:numPr>
          <w:ilvl w:val="0"/>
          <w:numId w:val="7"/>
        </w:numPr>
        <w:ind w:right="90" w:hanging="341"/>
      </w:pPr>
      <w:r>
        <w:t>Istniejąca instalacja ciepłej wody, cyrkulacji oraz zimnej wody wykonana z rur stalowych ocynkowanych nie izolowanych.  Podejścia pod piony stalowe ocynkowane, po części wykonane z tworzywa, zawory odcinające nie sprawne.</w:t>
      </w:r>
    </w:p>
    <w:p w:rsidR="0078241B" w:rsidRDefault="0078241B">
      <w:pPr>
        <w:numPr>
          <w:ilvl w:val="0"/>
          <w:numId w:val="7"/>
        </w:numPr>
        <w:ind w:right="90" w:hanging="341"/>
      </w:pPr>
      <w:r>
        <w:t xml:space="preserve">Złom stanowi własność zamawiającego. Wykonawca ma obowiązek wywieźć go na składowisko, a należność przekazać na konto Zamawiającego. </w:t>
      </w:r>
    </w:p>
    <w:p w:rsidR="0078241B" w:rsidRDefault="0078241B">
      <w:pPr>
        <w:numPr>
          <w:ilvl w:val="0"/>
          <w:numId w:val="7"/>
        </w:numPr>
        <w:ind w:right="90" w:hanging="341"/>
      </w:pPr>
      <w:r>
        <w:t xml:space="preserve">Zamawiający nie posiada aktualnej dokumentacji technicznej budynku i instalacji sanitarnej., w związku z tym, każdy z Wykonawców, który ubiega się o zamówienie, winien dokonać wizji lokalnej celem weryfikacji informacji znajdujących się w programie funkcjonalno użytkowym oraz innej dokumentacji udostępnionej przez Zamawiającego. Zamawiający, w uzgodnionym wcześniej terminie, zapewni możliwość dokonania wizji lokalnej, oraz niezbędnych obmiarów poszczególnych pomieszczeń  i instalacji. </w:t>
      </w:r>
    </w:p>
    <w:p w:rsidR="0078241B" w:rsidRDefault="0078241B">
      <w:pPr>
        <w:spacing w:after="82" w:line="259" w:lineRule="auto"/>
        <w:ind w:left="163" w:firstLine="0"/>
        <w:jc w:val="left"/>
      </w:pPr>
    </w:p>
    <w:p w:rsidR="0078241B" w:rsidRDefault="0078241B">
      <w:pPr>
        <w:pStyle w:val="Heading5"/>
        <w:spacing w:after="157"/>
        <w:ind w:left="173"/>
      </w:pPr>
      <w:r>
        <w:t xml:space="preserve">1.3. Ogólne właściwości funkcjonalno-użytkowe </w:t>
      </w:r>
    </w:p>
    <w:p w:rsidR="0078241B" w:rsidRDefault="0078241B">
      <w:pPr>
        <w:numPr>
          <w:ilvl w:val="0"/>
          <w:numId w:val="8"/>
        </w:numPr>
        <w:spacing w:after="201" w:line="271" w:lineRule="auto"/>
        <w:ind w:right="60" w:hanging="348"/>
      </w:pPr>
      <w:r>
        <w:t xml:space="preserve">Ogólne właściwości funkcjonalno-użytkowe przedmiotu zamówienia powinny odpowiadać wymaganiom obowiązujących regulacji prawnych w tym zakresie. </w:t>
      </w:r>
      <w:r w:rsidRPr="00464BDC">
        <w:rPr>
          <w:b/>
          <w:bCs/>
        </w:rPr>
        <w:t xml:space="preserve">Obiekt jest użytkowany przez Wojewódzki Szpital Specjalistyczny im. Św Rafała w Czerwonej Górze zatem planowanie realizacji </w:t>
      </w:r>
      <w:r>
        <w:rPr>
          <w:b/>
          <w:bCs/>
        </w:rPr>
        <w:t>zadania</w:t>
      </w:r>
      <w:r w:rsidRPr="00464BDC">
        <w:rPr>
          <w:b/>
          <w:bCs/>
        </w:rPr>
        <w:t xml:space="preserve"> należy dokonać tak, aby nie zakłócić funkcjonowania Szpital</w:t>
      </w:r>
      <w:r>
        <w:rPr>
          <w:b/>
          <w:bCs/>
        </w:rPr>
        <w:t xml:space="preserve">a. </w:t>
      </w:r>
    </w:p>
    <w:p w:rsidR="0078241B" w:rsidRDefault="0078241B">
      <w:pPr>
        <w:numPr>
          <w:ilvl w:val="0"/>
          <w:numId w:val="8"/>
        </w:numPr>
        <w:spacing w:after="122"/>
        <w:ind w:right="60" w:hanging="348"/>
      </w:pPr>
      <w:r>
        <w:t xml:space="preserve">Parametry wody ciepłej i cyrkulacji powinny zapewnić optymalne korzystanie z przyborów sanitarnych, zgodnie  z obowiązującymi przepisami.  </w:t>
      </w:r>
    </w:p>
    <w:p w:rsidR="0078241B" w:rsidRDefault="0078241B">
      <w:pPr>
        <w:spacing w:after="78" w:line="259" w:lineRule="auto"/>
        <w:ind w:left="163" w:firstLine="0"/>
        <w:jc w:val="left"/>
      </w:pPr>
    </w:p>
    <w:p w:rsidR="0078241B" w:rsidRDefault="0078241B">
      <w:pPr>
        <w:pStyle w:val="Heading7"/>
        <w:spacing w:after="116"/>
        <w:ind w:left="173"/>
      </w:pPr>
      <w:r>
        <w:t>1.4 Szczegółowe właściwości funkcjonalno- użytkowe</w:t>
      </w:r>
    </w:p>
    <w:p w:rsidR="0078241B" w:rsidRDefault="0078241B">
      <w:pPr>
        <w:numPr>
          <w:ilvl w:val="0"/>
          <w:numId w:val="9"/>
        </w:numPr>
        <w:ind w:right="90" w:hanging="348"/>
      </w:pPr>
      <w:r>
        <w:t xml:space="preserve">„Wymianę sieci wodno-kanalizacyjnej w obiektach Wojewódzkiego Szpitala Specjalistycznego im. Św. Rafała w Czerwonej Górze należy zrealizować w zakresie wynikającym z opracowanej dokumentacji. Zakres ten powinien obejmować  w szczególności: wymianę poziomu kanalizacji sanitarnej wraz z wykonaniem podejść pod piony, wymianę poziomu wody ciepłej oraz cyrkulacji wraz z wykonaniem podejść pod piony wyposażone w zawory podpionowe i regulacyjne, wymianę poziomu wody zimnej wraz wykonaniem podejść pod piony wyposażone w zawory podpionowe. </w:t>
      </w:r>
    </w:p>
    <w:p w:rsidR="0078241B" w:rsidRDefault="0078241B" w:rsidP="00916869">
      <w:pPr>
        <w:numPr>
          <w:ilvl w:val="0"/>
          <w:numId w:val="9"/>
        </w:numPr>
        <w:ind w:right="90" w:hanging="348"/>
      </w:pPr>
      <w:r>
        <w:t xml:space="preserve">Nowe odcinki poziomów instalacji sanitarnych wraz z podejściami pod piony należy układać równolegle z istniejącymi. Połączenie ich z wymienionymi pionami instalacji sanitarnych będzie stanowiło II etap  wymiany sieci wodno-kanalizacyjnej w obiektach Wojewódzkiego Szpitala  Specjalistycznego im. św. Rafała  w Czerwonej Górze. Zastosowana technologia powinna gwarantować wysoką estetykę wykonania. Rury odpowiednio izolować, zgodnie z obowiązującymi przepisami w tym zakresie oraz zgodnie z warunkami technicznymi. </w:t>
      </w:r>
    </w:p>
    <w:p w:rsidR="0078241B" w:rsidRDefault="0078241B">
      <w:pPr>
        <w:numPr>
          <w:ilvl w:val="0"/>
          <w:numId w:val="9"/>
        </w:numPr>
        <w:ind w:right="90" w:hanging="348"/>
      </w:pPr>
      <w:r>
        <w:t xml:space="preserve">Poziomy instalacji sanitarnej winny być prowadzone:  w kanale przełazowym -  na konstrukcji wsporczej systemowej - po ścianie w sposób zapewniający estetykę i bezpieczeństwo użytkowania Przejścia rurociągów przez przegrody budowlane (ściany, stropy) należy wykonać w tulejach ochronnych stalowych - dla rurociągów przechodzących przez stropy należy przewidzieć zabezpieczenia p. poż. przejść rurociągów.  Dopuszcza się rozwiązania alternatywne. </w:t>
      </w:r>
    </w:p>
    <w:p w:rsidR="0078241B" w:rsidRDefault="0078241B">
      <w:pPr>
        <w:numPr>
          <w:ilvl w:val="0"/>
          <w:numId w:val="9"/>
        </w:numPr>
        <w:ind w:right="90" w:hanging="348"/>
      </w:pPr>
      <w:r>
        <w:t xml:space="preserve">Poziomy instalacji sanitarnych wykonać o średnicy jak istniejące.  </w:t>
      </w:r>
    </w:p>
    <w:p w:rsidR="0078241B" w:rsidRDefault="0078241B">
      <w:pPr>
        <w:numPr>
          <w:ilvl w:val="0"/>
          <w:numId w:val="9"/>
        </w:numPr>
        <w:ind w:right="90" w:hanging="348"/>
      </w:pPr>
      <w:r>
        <w:t xml:space="preserve">Wszystkie rurociągi zabezpieczyć termicznie </w:t>
      </w:r>
    </w:p>
    <w:p w:rsidR="0078241B" w:rsidRDefault="0078241B">
      <w:pPr>
        <w:spacing w:after="0" w:line="259" w:lineRule="auto"/>
        <w:ind w:left="178" w:firstLine="0"/>
        <w:jc w:val="left"/>
      </w:pPr>
    </w:p>
    <w:p w:rsidR="0078241B" w:rsidRDefault="0078241B">
      <w:pPr>
        <w:pStyle w:val="Heading3"/>
        <w:spacing w:after="409"/>
        <w:ind w:left="163" w:right="90" w:firstLine="0"/>
      </w:pPr>
      <w:r>
        <w:t xml:space="preserve">2. WYMAGANIA ZAMAWIAJĄCEGO W STOSUNKU DO PRZEDMIOTU ZAMÓWIENIA </w:t>
      </w:r>
    </w:p>
    <w:p w:rsidR="0078241B" w:rsidRDefault="0078241B" w:rsidP="005650D1">
      <w:pPr>
        <w:spacing w:after="156" w:line="305" w:lineRule="auto"/>
        <w:ind w:left="567" w:right="91" w:firstLine="0"/>
      </w:pPr>
      <w:r>
        <w:t xml:space="preserve">Przedmiot zamówienia z uwagi okres realizacji będzie realizowany w systemie </w:t>
      </w:r>
    </w:p>
    <w:p w:rsidR="0078241B" w:rsidRDefault="0078241B" w:rsidP="005650D1">
      <w:pPr>
        <w:spacing w:after="156" w:line="305" w:lineRule="auto"/>
        <w:ind w:left="567" w:right="91" w:firstLine="0"/>
      </w:pPr>
      <w:r>
        <w:t xml:space="preserve">                                               „zaprojektuj i wybuduj” </w:t>
      </w:r>
    </w:p>
    <w:p w:rsidR="0078241B" w:rsidRPr="00D97D1E" w:rsidRDefault="0078241B">
      <w:pPr>
        <w:numPr>
          <w:ilvl w:val="0"/>
          <w:numId w:val="10"/>
        </w:numPr>
        <w:spacing w:after="51" w:line="271" w:lineRule="auto"/>
        <w:ind w:right="90" w:hanging="348"/>
        <w:rPr>
          <w:color w:val="auto"/>
        </w:rPr>
      </w:pPr>
      <w:r w:rsidRPr="00D97D1E">
        <w:rPr>
          <w:color w:val="auto"/>
        </w:rPr>
        <w:t xml:space="preserve">Wymagany przez Zamawiającego termin wykonania przedmiotu zamówienia – do 31.08. 2019 r. </w:t>
      </w:r>
    </w:p>
    <w:p w:rsidR="0078241B" w:rsidRDefault="0078241B">
      <w:pPr>
        <w:numPr>
          <w:ilvl w:val="0"/>
          <w:numId w:val="10"/>
        </w:numPr>
        <w:ind w:right="90" w:hanging="348"/>
      </w:pPr>
      <w:r>
        <w:t>W gestii Wykonawcy leży:</w:t>
      </w:r>
    </w:p>
    <w:p w:rsidR="0078241B" w:rsidRDefault="0078241B" w:rsidP="00D007BA">
      <w:pPr>
        <w:ind w:left="885" w:right="90" w:firstLine="0"/>
      </w:pPr>
      <w:r>
        <w:t xml:space="preserve">-opracowanie inwentaryzacji budynku i instalacji w zakresie niezbędnym do opracowania dokumentacji projektowej,  </w:t>
      </w:r>
    </w:p>
    <w:p w:rsidR="0078241B" w:rsidRDefault="0078241B" w:rsidP="006C30D9">
      <w:pPr>
        <w:ind w:right="90" w:hanging="21"/>
      </w:pPr>
      <w:r>
        <w:t xml:space="preserve">-opracowanie dokumentacji projektowej, </w:t>
      </w:r>
    </w:p>
    <w:p w:rsidR="0078241B" w:rsidRDefault="0078241B">
      <w:pPr>
        <w:numPr>
          <w:ilvl w:val="0"/>
          <w:numId w:val="10"/>
        </w:numPr>
        <w:spacing w:after="43"/>
        <w:ind w:right="90" w:hanging="348"/>
      </w:pPr>
      <w:r>
        <w:t xml:space="preserve">Wykonawca zobowiązuje się przedłożyć Zamawiającemu zaproponowane, zawarte  w projekcie budowlanym rozwiązania projektowe, celem ich akceptacji. W przypadku uwag Zamawiającego odnośnie zastosowanych rozwiązań, Wykonawca zobowiązany jest wnieść poprawki do dokumentacji projektowej uwzględniające powyższe uwagi.  </w:t>
      </w:r>
    </w:p>
    <w:p w:rsidR="0078241B" w:rsidRDefault="0078241B">
      <w:pPr>
        <w:numPr>
          <w:ilvl w:val="0"/>
          <w:numId w:val="10"/>
        </w:numPr>
        <w:ind w:right="90" w:hanging="348"/>
      </w:pPr>
      <w:r>
        <w:t xml:space="preserve">Ponadto, celem zmniejszenia zużycia energii cieplnej oraz zwiększenia żywotności instalacji należy uwzględnić poniższe wytyczne:  </w:t>
      </w:r>
    </w:p>
    <w:p w:rsidR="0078241B" w:rsidRDefault="0078241B">
      <w:pPr>
        <w:numPr>
          <w:ilvl w:val="1"/>
          <w:numId w:val="11"/>
        </w:numPr>
        <w:ind w:left="1244" w:right="90"/>
      </w:pPr>
      <w:r>
        <w:t xml:space="preserve">przewody powinny być wykonane z materiałów zapewniających odpowiednią trwałość instalacji i izolacyjność,  </w:t>
      </w:r>
    </w:p>
    <w:p w:rsidR="0078241B" w:rsidRDefault="0078241B">
      <w:pPr>
        <w:numPr>
          <w:ilvl w:val="1"/>
          <w:numId w:val="11"/>
        </w:numPr>
        <w:ind w:left="1244" w:right="90"/>
      </w:pPr>
      <w:r>
        <w:t xml:space="preserve">zrównoważenie hydrauliczne instalacji poprzez stosowanie w niezbędnym zakresie zaworów regulacyjnych na podejściach pod piony  </w:t>
      </w:r>
    </w:p>
    <w:p w:rsidR="0078241B" w:rsidRDefault="0078241B">
      <w:pPr>
        <w:numPr>
          <w:ilvl w:val="0"/>
          <w:numId w:val="10"/>
        </w:numPr>
        <w:spacing w:after="42"/>
        <w:ind w:right="90" w:hanging="348"/>
      </w:pPr>
      <w:r>
        <w:t xml:space="preserve">Wymaga się, aby Wykonawca przedłożył Zamawiającemu rysunki wykonawcze oraz szczegółowe specyfikacje techniczne wykonania i odbioru robót budowlanych, celem sprawdzenia ich zgodności z ustaleniami PFU oraz ich akceptacji.  </w:t>
      </w:r>
    </w:p>
    <w:p w:rsidR="0078241B" w:rsidRDefault="0078241B">
      <w:pPr>
        <w:numPr>
          <w:ilvl w:val="0"/>
          <w:numId w:val="10"/>
        </w:numPr>
        <w:spacing w:after="46"/>
        <w:ind w:right="90" w:hanging="348"/>
      </w:pPr>
      <w:r>
        <w:t xml:space="preserve">Wykonawca ponadto powinien również wykonać, w uzgodnieniu z Zamawiającym, harmonogram realizacji robót, plan organizacji i technologii robót, dokument  z informacjami projektanta o wymaganiach bezpieczeństwa i ochrony zdrowia oraz opracować dokumentację powykonawczą (łącznie z protokołami, świadectwami dopuszczenia, , atestami, informacją  o udzielonej gwarancji). </w:t>
      </w:r>
    </w:p>
    <w:p w:rsidR="0078241B" w:rsidRDefault="0078241B">
      <w:pPr>
        <w:numPr>
          <w:ilvl w:val="0"/>
          <w:numId w:val="10"/>
        </w:numPr>
        <w:ind w:right="90" w:hanging="348"/>
      </w:pPr>
      <w:r>
        <w:t xml:space="preserve">Po akceptacji przez Zamawiającego dokumentacji projektowej, Wykonawca może przystąpić do realizacji robót, przy ustaleniu terminu wejścia na obiekt z Zamawiającym.  </w:t>
      </w:r>
    </w:p>
    <w:p w:rsidR="0078241B" w:rsidRDefault="0078241B">
      <w:pPr>
        <w:numPr>
          <w:ilvl w:val="0"/>
          <w:numId w:val="10"/>
        </w:numPr>
        <w:spacing w:after="43"/>
        <w:ind w:right="90" w:hanging="348"/>
      </w:pPr>
      <w:r>
        <w:t xml:space="preserve">Po wykonaniu prac będących przedmiotem zadania Wykonawca zgłosi je do odbioru zgodnie z wytycznymi Zamawiającego.  </w:t>
      </w:r>
    </w:p>
    <w:p w:rsidR="0078241B" w:rsidRDefault="0078241B">
      <w:pPr>
        <w:numPr>
          <w:ilvl w:val="0"/>
          <w:numId w:val="10"/>
        </w:numPr>
        <w:ind w:right="90" w:hanging="348"/>
      </w:pPr>
      <w:r>
        <w:t xml:space="preserve">Prace uznaje się za skończone po odbiorze, ze skutkiem pozytywnym, wszystkich robót wchodzących w skład zamówienia. Wykonawca jest zobowiązany do przedstawienia dokumentacji powykonawczej, będącej w zgodzie ze stanem rzeczywistym.  </w:t>
      </w:r>
    </w:p>
    <w:p w:rsidR="0078241B" w:rsidRDefault="0078241B">
      <w:pPr>
        <w:spacing w:after="204" w:line="259" w:lineRule="auto"/>
        <w:ind w:left="886" w:firstLine="0"/>
        <w:jc w:val="left"/>
      </w:pPr>
    </w:p>
    <w:p w:rsidR="0078241B" w:rsidRDefault="0078241B">
      <w:pPr>
        <w:pStyle w:val="Heading6"/>
        <w:ind w:left="173"/>
      </w:pPr>
      <w:r>
        <w:t xml:space="preserve">Materiały budowlane i urządzenia - wymagania   </w:t>
      </w:r>
    </w:p>
    <w:p w:rsidR="0078241B" w:rsidRDefault="0078241B">
      <w:pPr>
        <w:numPr>
          <w:ilvl w:val="0"/>
          <w:numId w:val="12"/>
        </w:numPr>
        <w:ind w:right="90"/>
      </w:pPr>
      <w:r>
        <w:t xml:space="preserve">Zamawiający wymaga, aby przy wykonywaniu robót budowlanych stosować wyroby, które zostały dopuszczone do obrotu oraz powszechnego lub jednostkowego stosowania w budownictwie. Wszystkie niezbędne elementy powinny być wykonane w standardzie  i zgodnie z obowiązującymi normami.  </w:t>
      </w:r>
    </w:p>
    <w:p w:rsidR="0078241B" w:rsidRDefault="0078241B">
      <w:pPr>
        <w:numPr>
          <w:ilvl w:val="0"/>
          <w:numId w:val="12"/>
        </w:numPr>
        <w:ind w:right="90"/>
      </w:pPr>
      <w:r>
        <w:t xml:space="preserve">Materiały nie odpowiadające wymaganiom jakościowym zostaną przez Wykonawcę usunięte z terenu budowy. Wykonawca zapewni właściwe składowanie i zabezpieczenie materiałów na terenie budowy.  </w:t>
      </w:r>
    </w:p>
    <w:p w:rsidR="0078241B" w:rsidRDefault="0078241B">
      <w:pPr>
        <w:numPr>
          <w:ilvl w:val="0"/>
          <w:numId w:val="12"/>
        </w:numPr>
        <w:ind w:right="90"/>
      </w:pPr>
      <w:r>
        <w:t xml:space="preserve">Dopuszcza się inne rozwiązania techniczne, o takim samym lub wyższym standardzie od określonych w dokumentacji projektowej. Wprowadzenie zmian należy uzgodnić z Zamawiającym.  </w:t>
      </w:r>
    </w:p>
    <w:p w:rsidR="0078241B" w:rsidRDefault="0078241B">
      <w:pPr>
        <w:spacing w:after="72" w:line="259" w:lineRule="auto"/>
        <w:ind w:left="178" w:firstLine="0"/>
        <w:jc w:val="left"/>
      </w:pPr>
    </w:p>
    <w:p w:rsidR="0078241B" w:rsidRDefault="0078241B">
      <w:pPr>
        <w:pStyle w:val="Heading6"/>
        <w:ind w:left="173"/>
      </w:pPr>
      <w:r>
        <w:t xml:space="preserve">Wymagania dotyczące przygotowania terenu budowy   </w:t>
      </w:r>
    </w:p>
    <w:p w:rsidR="0078241B" w:rsidRDefault="0078241B">
      <w:pPr>
        <w:numPr>
          <w:ilvl w:val="0"/>
          <w:numId w:val="13"/>
        </w:numPr>
        <w:ind w:right="90"/>
      </w:pPr>
      <w:r>
        <w:t xml:space="preserve">Zamawiający przekaże Wykonawcy teren budowy wraz ze wszystkimi niezbędnymi informacjami celem prawidłowego wykonania robót.  </w:t>
      </w:r>
    </w:p>
    <w:p w:rsidR="0078241B" w:rsidRDefault="0078241B">
      <w:pPr>
        <w:numPr>
          <w:ilvl w:val="0"/>
          <w:numId w:val="13"/>
        </w:numPr>
        <w:ind w:right="90"/>
      </w:pPr>
      <w:r>
        <w:t xml:space="preserve">Wykonawca ma obowiązek zapoznania się z obiektem, instalacjami i urządzeniami, które znajdują się na terenie wykonywania prac i których uszkodzenie, zniszczenie, itp. może stanowić naruszenie interesów osób trzecich.  </w:t>
      </w:r>
    </w:p>
    <w:p w:rsidR="0078241B" w:rsidRDefault="0078241B">
      <w:pPr>
        <w:numPr>
          <w:ilvl w:val="0"/>
          <w:numId w:val="13"/>
        </w:numPr>
        <w:ind w:right="90"/>
      </w:pPr>
      <w:r>
        <w:t xml:space="preserve">Wykonawca na terenie budowy jest zobowiązany ulokować miejsce czasowego przetrzymywania materiałów i urządzeń w sposób nie powodujący trudności komunikacyjnych dla użytkowników obiektu oraz nie powodujący szkód w środowisku naturalnych (zanieczyszczenia powierzchni ziemi i wód powierzchniowych oraz podziemnych).  </w:t>
      </w:r>
    </w:p>
    <w:p w:rsidR="0078241B" w:rsidRDefault="0078241B">
      <w:pPr>
        <w:numPr>
          <w:ilvl w:val="0"/>
          <w:numId w:val="13"/>
        </w:numPr>
        <w:ind w:right="90"/>
      </w:pPr>
      <w:r>
        <w:t>Wymaga się, by organizacja robót zapewniała bezpieczne i ciągłe funkcjonowanie Szpitala</w:t>
      </w:r>
    </w:p>
    <w:p w:rsidR="0078241B" w:rsidRDefault="0078241B">
      <w:pPr>
        <w:spacing w:after="187" w:line="259" w:lineRule="auto"/>
        <w:ind w:left="158" w:firstLine="0"/>
        <w:jc w:val="left"/>
      </w:pPr>
    </w:p>
    <w:p w:rsidR="0078241B" w:rsidRDefault="0078241B">
      <w:pPr>
        <w:pStyle w:val="Heading6"/>
        <w:spacing w:after="172"/>
        <w:ind w:left="173"/>
      </w:pPr>
      <w:r>
        <w:t xml:space="preserve">Wymagania dotyczące wykończenia   </w:t>
      </w:r>
    </w:p>
    <w:p w:rsidR="0078241B" w:rsidRDefault="0078241B">
      <w:pPr>
        <w:numPr>
          <w:ilvl w:val="0"/>
          <w:numId w:val="14"/>
        </w:numPr>
        <w:ind w:right="90" w:hanging="360"/>
      </w:pPr>
      <w:r>
        <w:t xml:space="preserve">Wykończenie instalacji wymaga pozostawienia stanu budynku, w tym elewacji, dachu i elementów instalacyjnych w stanie nie pogorszonym. Wykończenie prac musi spełniać wszystkie aspekty dotyczące zapewnienia estetyki i bezpieczeństwa.  </w:t>
      </w:r>
    </w:p>
    <w:p w:rsidR="0078241B" w:rsidRDefault="0078241B">
      <w:pPr>
        <w:numPr>
          <w:ilvl w:val="0"/>
          <w:numId w:val="14"/>
        </w:numPr>
        <w:ind w:right="90" w:hanging="360"/>
      </w:pPr>
      <w:r>
        <w:t xml:space="preserve">Projektant jest zobowiązany zapewnić i pełnić nadzór autorski w ramach swojej pracy związanej z wykonaniem projektu.  </w:t>
      </w:r>
    </w:p>
    <w:p w:rsidR="0078241B" w:rsidRDefault="0078241B">
      <w:pPr>
        <w:numPr>
          <w:ilvl w:val="0"/>
          <w:numId w:val="14"/>
        </w:numPr>
        <w:ind w:right="90" w:hanging="360"/>
      </w:pPr>
      <w:r>
        <w:t xml:space="preserve">Wykonawca jest zobowiązany wykonać roboty pod nadzorem kierownika robót  z odpowiednimi uprawnieniami, zgodnie z dokumentacją projektową, i poleceniami Inspektora Nadzoru i jest odpowiedzialny za jakość robót.  </w:t>
      </w:r>
    </w:p>
    <w:p w:rsidR="0078241B" w:rsidRDefault="0078241B">
      <w:pPr>
        <w:numPr>
          <w:ilvl w:val="0"/>
          <w:numId w:val="14"/>
        </w:numPr>
        <w:ind w:right="90" w:hanging="360"/>
      </w:pPr>
      <w:r>
        <w:t xml:space="preserve">Czas prac budowlano-instalacyjnych (dni i godziny) należy uzgodnić z Zamawiającym.  </w:t>
      </w:r>
    </w:p>
    <w:p w:rsidR="0078241B" w:rsidRDefault="0078241B">
      <w:pPr>
        <w:numPr>
          <w:ilvl w:val="0"/>
          <w:numId w:val="14"/>
        </w:numPr>
        <w:ind w:right="90" w:hanging="360"/>
      </w:pPr>
      <w:r>
        <w:t>Prace nie mogą naruszać infrastruktury istniejących sieci sanitarnych cieplnych i elektrycznych w kanale przełazowym biegnących obok budowanej nowej instalacji sanitarnej.</w:t>
      </w:r>
    </w:p>
    <w:p w:rsidR="0078241B" w:rsidRDefault="0078241B">
      <w:pPr>
        <w:spacing w:after="262" w:line="259" w:lineRule="auto"/>
        <w:ind w:left="178" w:firstLine="0"/>
        <w:jc w:val="left"/>
      </w:pPr>
    </w:p>
    <w:p w:rsidR="0078241B" w:rsidRDefault="0078241B">
      <w:pPr>
        <w:pStyle w:val="Heading6"/>
        <w:spacing w:after="164"/>
        <w:ind w:left="173"/>
      </w:pPr>
      <w:r>
        <w:t xml:space="preserve">Zabezpieczenie terenu budowy  </w:t>
      </w:r>
    </w:p>
    <w:p w:rsidR="0078241B" w:rsidRDefault="0078241B">
      <w:pPr>
        <w:numPr>
          <w:ilvl w:val="0"/>
          <w:numId w:val="15"/>
        </w:numPr>
        <w:ind w:right="90" w:hanging="360"/>
      </w:pPr>
      <w:r>
        <w:t xml:space="preserve">Wykonawcę zobowiązuje się do zorganizowania i utrzymania terenu budowy.  </w:t>
      </w:r>
    </w:p>
    <w:p w:rsidR="0078241B" w:rsidRDefault="0078241B">
      <w:pPr>
        <w:numPr>
          <w:ilvl w:val="0"/>
          <w:numId w:val="15"/>
        </w:numPr>
        <w:ind w:right="90" w:hanging="360"/>
      </w:pPr>
      <w:r>
        <w:t xml:space="preserve">Wykonawca zobowiązany jest również do umieszczenia wszelkiego rodzaju tablic ostrzegawczych w miejscach tego wymagających. Ponadto Wykonawca powinien zabezpieczyć teren budowy używając barier i taśm ostrzegawczych w miejscach, które wymagają zastosowania takich środków.   </w:t>
      </w:r>
    </w:p>
    <w:p w:rsidR="0078241B" w:rsidRDefault="0078241B">
      <w:pPr>
        <w:numPr>
          <w:ilvl w:val="0"/>
          <w:numId w:val="15"/>
        </w:numPr>
        <w:ind w:right="90" w:hanging="360"/>
      </w:pPr>
      <w:r>
        <w:t xml:space="preserve">Wszelkie koszty związane ze zorganizowaniem i utrzymaniem terenu budowy nie podlegają odrębnej zapłacie przez Zamawiającego. </w:t>
      </w:r>
    </w:p>
    <w:p w:rsidR="0078241B" w:rsidRDefault="0078241B">
      <w:pPr>
        <w:numPr>
          <w:ilvl w:val="0"/>
          <w:numId w:val="15"/>
        </w:numPr>
        <w:ind w:right="90" w:hanging="360"/>
      </w:pPr>
      <w:r>
        <w:t xml:space="preserve">Wykonawca ponosi opłaty z tytułu wykorzystania w trakcie robót wody i energii elektrycznej. Zamawiający wskaże miejsca ich poboru.  </w:t>
      </w:r>
    </w:p>
    <w:p w:rsidR="0078241B" w:rsidRDefault="0078241B">
      <w:pPr>
        <w:spacing w:after="0" w:line="259" w:lineRule="auto"/>
        <w:ind w:left="1114" w:firstLine="0"/>
        <w:jc w:val="left"/>
      </w:pPr>
    </w:p>
    <w:p w:rsidR="0078241B" w:rsidRDefault="0078241B">
      <w:pPr>
        <w:pStyle w:val="Heading6"/>
        <w:spacing w:after="162"/>
        <w:ind w:left="173"/>
      </w:pPr>
      <w:r>
        <w:t xml:space="preserve">Wymagania dotyczące wykonania robót   </w:t>
      </w:r>
    </w:p>
    <w:p w:rsidR="0078241B" w:rsidRDefault="0078241B">
      <w:pPr>
        <w:numPr>
          <w:ilvl w:val="0"/>
          <w:numId w:val="16"/>
        </w:numPr>
        <w:ind w:right="90" w:hanging="540"/>
      </w:pPr>
      <w:r>
        <w:t xml:space="preserve">Wykonawca jest odpowiedzialny za prowadzenie robót zgodnie z umową, za jakość zastosowanych materiałów i wykonywanych robót, za ich zgodność z dokumentacją projektową, programem funkcjonalno- użytkowym, harmonogramem robót oraz poleceniami przedstawiciela Zamawiającego.  </w:t>
      </w:r>
    </w:p>
    <w:p w:rsidR="0078241B" w:rsidRDefault="0078241B">
      <w:pPr>
        <w:numPr>
          <w:ilvl w:val="0"/>
          <w:numId w:val="16"/>
        </w:numPr>
        <w:ind w:right="90" w:hanging="540"/>
      </w:pPr>
      <w:r>
        <w:t xml:space="preserve">Następstwa jakiegokolwiek błędu w robotach, spowodowanego przez Wykonawcę zostaną przez niego poprawione na własny koszt.  </w:t>
      </w:r>
    </w:p>
    <w:p w:rsidR="0078241B" w:rsidRDefault="0078241B">
      <w:pPr>
        <w:numPr>
          <w:ilvl w:val="0"/>
          <w:numId w:val="16"/>
        </w:numPr>
        <w:ind w:right="90" w:hanging="540"/>
      </w:pPr>
      <w:r>
        <w:t xml:space="preserve">Polecenia przedstawiciela Zamawiającego będą wykonywane nie później niż w czasie przez niego wyznaczonym, po ich otrzymaniu przez Wykonawcę, pod groźbą zatrzymania robót.  </w:t>
      </w:r>
    </w:p>
    <w:p w:rsidR="0078241B" w:rsidRDefault="0078241B">
      <w:pPr>
        <w:spacing w:after="27" w:line="259" w:lineRule="auto"/>
        <w:ind w:left="163" w:firstLine="0"/>
        <w:jc w:val="left"/>
      </w:pPr>
    </w:p>
    <w:p w:rsidR="0078241B" w:rsidRDefault="0078241B">
      <w:pPr>
        <w:pStyle w:val="Heading6"/>
        <w:ind w:left="173"/>
      </w:pPr>
      <w:r>
        <w:t xml:space="preserve">Wymagania odbiorowe  </w:t>
      </w:r>
    </w:p>
    <w:p w:rsidR="0078241B" w:rsidRDefault="0078241B">
      <w:pPr>
        <w:numPr>
          <w:ilvl w:val="0"/>
          <w:numId w:val="17"/>
        </w:numPr>
        <w:ind w:right="90" w:hanging="540"/>
      </w:pPr>
      <w:r>
        <w:t xml:space="preserve">Odbiór końcowy polega na finalnej ocenie rzeczywistego wykonania robót w odniesieniu do ich ilości, jakości i wartości. </w:t>
      </w:r>
    </w:p>
    <w:p w:rsidR="0078241B" w:rsidRDefault="0078241B">
      <w:pPr>
        <w:numPr>
          <w:ilvl w:val="0"/>
          <w:numId w:val="17"/>
        </w:numPr>
        <w:ind w:right="90" w:hanging="540"/>
      </w:pPr>
      <w:r>
        <w:t xml:space="preserve">Całkowite zakończenie robot oraz gotowość do odbioru końcowego będzie stwierdzona przez Wykonawcę przez  pisemne powiadomieniem o tym fakcie Zamawiającego. </w:t>
      </w:r>
    </w:p>
    <w:p w:rsidR="0078241B" w:rsidRDefault="0078241B">
      <w:pPr>
        <w:numPr>
          <w:ilvl w:val="0"/>
          <w:numId w:val="17"/>
        </w:numPr>
        <w:ind w:right="90" w:hanging="540"/>
      </w:pPr>
      <w:r>
        <w:t xml:space="preserve">Odbiór końcowy nastąpi w terminie ustalonym w dokumentach umowy, licząc od dnia potwierdzenia przez uprawnionego przedstawiciela Zamawiającego zakończenia robót  i przyjęcia dokumentów odbioru końcowego.  </w:t>
      </w:r>
    </w:p>
    <w:p w:rsidR="0078241B" w:rsidRDefault="0078241B">
      <w:pPr>
        <w:numPr>
          <w:ilvl w:val="0"/>
          <w:numId w:val="17"/>
        </w:numPr>
        <w:ind w:right="90" w:hanging="540"/>
      </w:pPr>
      <w:r>
        <w:t xml:space="preserve">Odbioru końcowego dokona komisja wyznaczona przez Zamawiającego w obecności inspektora nadzoru (jeśli został powołany) i Wykonawcy. Komisja odbierająca roboty dokona ich oceny jakościowej na podstawie przedłożonych dokumentów, wyników badań  i pomiarów, oceny wizualnej oraz zgodności wykonania robót z dokumentacją projektową i STWiOR. Podstawowym dokumentem z dokonania odbioru końcowego robót jest protokół końcowego odbioru robót sporządzony według wzoru ustalonego przez Zamawiającego. </w:t>
      </w:r>
    </w:p>
    <w:p w:rsidR="0078241B" w:rsidRDefault="0078241B">
      <w:pPr>
        <w:numPr>
          <w:ilvl w:val="0"/>
          <w:numId w:val="17"/>
        </w:numPr>
        <w:ind w:right="90" w:hanging="540"/>
      </w:pPr>
      <w:r>
        <w:t xml:space="preserve">Do zgłoszenia o zakończeniu robót Wykonawca jest zobowiązany przygotować  w szczególności następujące dokumenty: </w:t>
      </w:r>
    </w:p>
    <w:p w:rsidR="0078241B" w:rsidRDefault="0078241B" w:rsidP="00370489">
      <w:pPr>
        <w:ind w:left="874" w:right="90" w:firstLine="0"/>
      </w:pPr>
      <w:r>
        <w:t xml:space="preserve">-dokumentację projektową powykonawczą z naniesionymi poprawkami, </w:t>
      </w:r>
    </w:p>
    <w:p w:rsidR="0078241B" w:rsidRDefault="0078241B" w:rsidP="00370489">
      <w:pPr>
        <w:ind w:left="874" w:right="90" w:firstLine="0"/>
      </w:pPr>
      <w:r>
        <w:t xml:space="preserve">-szczegółową specyfikację techniczną wykonania i odbioru robót, </w:t>
      </w:r>
    </w:p>
    <w:p w:rsidR="0078241B" w:rsidRDefault="0078241B" w:rsidP="00370489">
      <w:pPr>
        <w:ind w:left="874" w:right="90" w:firstLine="0"/>
      </w:pPr>
      <w:r>
        <w:t xml:space="preserve">-wyniki pomiarów kontrolnych, protokoły badań i sprawdzeń,  </w:t>
      </w:r>
    </w:p>
    <w:p w:rsidR="0078241B" w:rsidRDefault="0078241B" w:rsidP="00370489">
      <w:pPr>
        <w:ind w:left="874" w:right="90" w:firstLine="0"/>
      </w:pPr>
      <w:r>
        <w:t xml:space="preserve">-gwarancje i instrukcje na zamontowane urządzenia, </w:t>
      </w:r>
    </w:p>
    <w:p w:rsidR="0078241B" w:rsidRDefault="0078241B" w:rsidP="00370489">
      <w:pPr>
        <w:ind w:left="874" w:right="90" w:firstLine="0"/>
      </w:pPr>
      <w:r>
        <w:t xml:space="preserve">-certyfikaty, atesty i deklaracje na wbudowane materiały, </w:t>
      </w:r>
    </w:p>
    <w:p w:rsidR="0078241B" w:rsidRDefault="0078241B">
      <w:pPr>
        <w:numPr>
          <w:ilvl w:val="0"/>
          <w:numId w:val="17"/>
        </w:numPr>
        <w:ind w:right="90" w:hanging="540"/>
      </w:pPr>
      <w:r>
        <w:t xml:space="preserve">W przypadku, gdy według komisji, roboty pod względem przygotowania dokumentacji nie będą gotowe do odbioru ostatecznego, komisja w porozumieniu z Wykonawcą wyznaczy ponowny termin odbioru końcowego. </w:t>
      </w:r>
    </w:p>
    <w:p w:rsidR="0078241B" w:rsidRDefault="0078241B">
      <w:pPr>
        <w:numPr>
          <w:ilvl w:val="0"/>
          <w:numId w:val="17"/>
        </w:numPr>
        <w:ind w:right="90" w:hanging="540"/>
      </w:pPr>
      <w:r>
        <w:t xml:space="preserve">Wszystkie zarządzone przez komisję roboty poprawkowe będą zestawione według wzoru ustalonego przez Zamawiającego. </w:t>
      </w:r>
    </w:p>
    <w:p w:rsidR="0078241B" w:rsidRDefault="0078241B">
      <w:pPr>
        <w:numPr>
          <w:ilvl w:val="0"/>
          <w:numId w:val="17"/>
        </w:numPr>
        <w:ind w:right="90" w:hanging="540"/>
      </w:pPr>
      <w:r>
        <w:t xml:space="preserve">Termin wykonania robót poprawkowych i uzupełniających wyznaczy komisja i stwierdzi ich wykonanie. </w:t>
      </w:r>
    </w:p>
    <w:p w:rsidR="0078241B" w:rsidRDefault="0078241B">
      <w:pPr>
        <w:spacing w:after="0" w:line="259" w:lineRule="auto"/>
        <w:ind w:left="178" w:firstLine="0"/>
        <w:jc w:val="left"/>
      </w:pPr>
    </w:p>
    <w:p w:rsidR="0078241B" w:rsidRDefault="0078241B">
      <w:pPr>
        <w:pStyle w:val="Heading1"/>
        <w:tabs>
          <w:tab w:val="center" w:pos="402"/>
          <w:tab w:val="center" w:pos="2297"/>
        </w:tabs>
        <w:spacing w:after="394"/>
        <w:ind w:left="0" w:right="0" w:firstLine="0"/>
        <w:jc w:val="left"/>
      </w:pP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t>III.</w:t>
      </w:r>
      <w:r>
        <w:rPr>
          <w:rFonts w:ascii="Arial" w:hAnsi="Arial" w:cs="Arial"/>
        </w:rPr>
        <w:tab/>
      </w:r>
      <w:r>
        <w:t xml:space="preserve">CZĘŚĆ INFORMACYJNA   </w:t>
      </w:r>
    </w:p>
    <w:p w:rsidR="0078241B" w:rsidRDefault="0078241B">
      <w:pPr>
        <w:pStyle w:val="Heading4"/>
        <w:spacing w:after="216"/>
        <w:ind w:left="524" w:right="90"/>
      </w:pPr>
      <w:r>
        <w:t>3.1.Oświadczenie Zamawiającego stwierdzającej jego prawo do dysponowania nieruchomością na cele budowlane</w:t>
      </w:r>
    </w:p>
    <w:p w:rsidR="0078241B" w:rsidRDefault="0078241B">
      <w:pPr>
        <w:ind w:left="537" w:right="90" w:firstLine="0"/>
      </w:pPr>
      <w:r>
        <w:t xml:space="preserve">Zamawiający oświadcza, iż dysponuje prawem do dysponowania nieruchomością objętą niniejszym programem, na cele budowlane.  </w:t>
      </w:r>
    </w:p>
    <w:p w:rsidR="0078241B" w:rsidRDefault="0078241B">
      <w:pPr>
        <w:spacing w:after="65" w:line="259" w:lineRule="auto"/>
        <w:ind w:left="158" w:firstLine="0"/>
        <w:jc w:val="left"/>
      </w:pPr>
    </w:p>
    <w:p w:rsidR="0078241B" w:rsidRDefault="0078241B">
      <w:pPr>
        <w:spacing w:after="43"/>
        <w:ind w:left="524" w:right="90"/>
      </w:pPr>
      <w:r>
        <w:t xml:space="preserve">3.2.Przepisy prawne i normy związane z projektem i wykonaniem robót budowlanych  Całość robót powinna być wykonana zgodnie z Polskimi Normami lub odpowiadającymi im normami europejskimi i zgodnie z polskimi warunkami technicznymi wykonania i odbioru robót. Jeśli dla określonych robót nie istnieją odpowiednie Polskie Normy, zastosowanie będą miały uznane i będące w użyciu normy i standardy europejskie (EN).  </w:t>
      </w:r>
    </w:p>
    <w:p w:rsidR="0078241B" w:rsidRDefault="0078241B">
      <w:pPr>
        <w:spacing w:after="38" w:line="259" w:lineRule="auto"/>
        <w:ind w:left="552" w:firstLine="0"/>
        <w:jc w:val="left"/>
      </w:pPr>
    </w:p>
    <w:p w:rsidR="0078241B" w:rsidRDefault="0078241B">
      <w:pPr>
        <w:ind w:left="537" w:right="90" w:firstLine="0"/>
      </w:pPr>
      <w:r>
        <w:t xml:space="preserve">Przepisy prawne:   </w:t>
      </w:r>
    </w:p>
    <w:p w:rsidR="0078241B" w:rsidRDefault="0078241B">
      <w:pPr>
        <w:numPr>
          <w:ilvl w:val="0"/>
          <w:numId w:val="18"/>
        </w:numPr>
        <w:spacing w:after="82"/>
        <w:ind w:right="90" w:hanging="286"/>
      </w:pPr>
      <w:r>
        <w:t xml:space="preserve">Ustawa z dnia 7 lipca 1994 r. Prawo budowlane (t. j. Dz.U z 2018 r. poz. 1202  z późn. zm.)   </w:t>
      </w:r>
    </w:p>
    <w:p w:rsidR="0078241B" w:rsidRDefault="0078241B">
      <w:pPr>
        <w:numPr>
          <w:ilvl w:val="0"/>
          <w:numId w:val="18"/>
        </w:numPr>
        <w:ind w:right="90" w:hanging="286"/>
      </w:pPr>
      <w:r>
        <w:t xml:space="preserve">Rozporządzenie Ministra Infrastruktury z dnia 12 kwietnia 2002 r. w sprawie warunków technicznych, jakim powinny odpowiadać budynki i ich usytuowanie (t. j. Dz. U. z 2015 r. poz. 1422 z późn. zm.)   </w:t>
      </w:r>
    </w:p>
    <w:p w:rsidR="0078241B" w:rsidRDefault="0078241B">
      <w:pPr>
        <w:numPr>
          <w:ilvl w:val="0"/>
          <w:numId w:val="18"/>
        </w:numPr>
        <w:ind w:right="90" w:hanging="286"/>
      </w:pPr>
      <w:r>
        <w:t xml:space="preserve">Ustawa z 16 kwietnia 2004r. o wyrobach budowlanych. (t. j. Dz. U. z 2016 r. poz. 1570 ze zm.).  </w:t>
      </w:r>
    </w:p>
    <w:p w:rsidR="0078241B" w:rsidRDefault="0078241B">
      <w:pPr>
        <w:numPr>
          <w:ilvl w:val="0"/>
          <w:numId w:val="18"/>
        </w:numPr>
        <w:spacing w:after="38"/>
        <w:ind w:right="90" w:hanging="286"/>
      </w:pPr>
      <w:r>
        <w:t xml:space="preserve">Ustawa z 30 sierpnia 2002r. o systemie oceny zgodności. (t .j. Dz. U. z 2017 r. poz. 1226 ze zm.).  </w:t>
      </w:r>
    </w:p>
    <w:p w:rsidR="0078241B" w:rsidRDefault="0078241B">
      <w:pPr>
        <w:numPr>
          <w:ilvl w:val="0"/>
          <w:numId w:val="18"/>
        </w:numPr>
        <w:spacing w:after="91"/>
        <w:ind w:right="90" w:hanging="286"/>
      </w:pPr>
      <w:r>
        <w:t xml:space="preserve">Ustawa z dnia 10 kwietnia 1997 r. Prawo energetyczne (t. j. Dz. U 2017 poz. 220 ze. zm.)   </w:t>
      </w:r>
    </w:p>
    <w:p w:rsidR="0078241B" w:rsidRDefault="0078241B">
      <w:pPr>
        <w:numPr>
          <w:ilvl w:val="0"/>
          <w:numId w:val="18"/>
        </w:numPr>
        <w:spacing w:after="90"/>
        <w:ind w:right="90" w:hanging="286"/>
      </w:pPr>
      <w:r>
        <w:t xml:space="preserve">Rozporządzenia Ministra Transportu, Budownictwa i Gospodarki Morskiej z dnia 25 kwietnia 2012 r. w sprawie szczegółowego zakresu i formy projektu budowlanego (Dz. U. poz. 462 ze zm.)   </w:t>
      </w:r>
    </w:p>
    <w:p w:rsidR="0078241B" w:rsidRDefault="0078241B">
      <w:pPr>
        <w:numPr>
          <w:ilvl w:val="0"/>
          <w:numId w:val="18"/>
        </w:numPr>
        <w:ind w:right="90" w:hanging="286"/>
      </w:pPr>
      <w:r>
        <w:t xml:space="preserve">Rozporządzenia Ministra Infrastruktury z dnia 2 września 2004 r. w sprawie szczegółowego zakresu i formy dokumentacji projektowej, specyfikacji technicznych wykonania i odbioru robót budowlanych oraz programu funkcjonalno - użytkowego.  </w:t>
      </w:r>
    </w:p>
    <w:p w:rsidR="0078241B" w:rsidRDefault="0078241B">
      <w:pPr>
        <w:spacing w:after="91"/>
        <w:ind w:left="838" w:right="90" w:firstLine="0"/>
      </w:pPr>
      <w:r>
        <w:t xml:space="preserve">( t. j. Dz. U. z 2013 r. poz. 1129)  </w:t>
      </w:r>
    </w:p>
    <w:p w:rsidR="0078241B" w:rsidRDefault="0078241B">
      <w:pPr>
        <w:numPr>
          <w:ilvl w:val="0"/>
          <w:numId w:val="18"/>
        </w:numPr>
        <w:spacing w:after="80"/>
        <w:ind w:right="90" w:hanging="286"/>
      </w:pPr>
      <w:r>
        <w:t xml:space="preserve">Rozporządzenie Ministra Pracy i Polityki Socjalnej z dnia  26 września 1997 r. w sprawie ogólnych przepisów bezpieczeństwa i higieny pracy ( t. j. Dz.U. z 2003 r. nr 169, poz. 1650, z późn. zm.)  </w:t>
      </w:r>
    </w:p>
    <w:p w:rsidR="0078241B" w:rsidRDefault="0078241B">
      <w:pPr>
        <w:pStyle w:val="Heading4"/>
        <w:spacing w:after="244"/>
        <w:ind w:left="166" w:right="90" w:firstLine="0"/>
      </w:pPr>
      <w:r>
        <w:t xml:space="preserve">3.3.Inne posiadane informacje i dokumenty niezbędne do zaprojektowania robót  </w:t>
      </w:r>
    </w:p>
    <w:p w:rsidR="0078241B" w:rsidRDefault="0078241B">
      <w:pPr>
        <w:numPr>
          <w:ilvl w:val="0"/>
          <w:numId w:val="19"/>
        </w:numPr>
        <w:ind w:right="90" w:hanging="348"/>
      </w:pPr>
      <w:r>
        <w:t xml:space="preserve">Zamawiający nie posiada aktualnej dokumentacji budynku i instalacji. </w:t>
      </w:r>
    </w:p>
    <w:p w:rsidR="0078241B" w:rsidRDefault="0078241B">
      <w:pPr>
        <w:numPr>
          <w:ilvl w:val="0"/>
          <w:numId w:val="19"/>
        </w:numPr>
        <w:ind w:right="90" w:hanging="348"/>
      </w:pPr>
      <w:r>
        <w:t xml:space="preserve">W trakcie wykonywania prac projektowych Wykonawca zobowiązany jest do wykonania wszelkich prac związanych z inwentaryzacją instalacji, urządzeń i innych obiektów  w zakresie niezbędnym do prawidłowego zaprojektowania i wykonania przedmiotu zamówienia.   </w:t>
      </w:r>
    </w:p>
    <w:p w:rsidR="0078241B" w:rsidRDefault="0078241B">
      <w:pPr>
        <w:numPr>
          <w:ilvl w:val="0"/>
          <w:numId w:val="19"/>
        </w:numPr>
        <w:ind w:right="90" w:hanging="348"/>
      </w:pPr>
      <w:r>
        <w:t xml:space="preserve">Podczas wykonywania dokumentacji należy dokonywać uzgodnień przyjętych rozwiązań z przedstawicielem Zamawiającego i w razie konieczności dokonać aktualizacji dokumentów Zamawiającego na dzień realizacji inwestycji.   </w:t>
      </w:r>
    </w:p>
    <w:sectPr w:rsidR="0078241B" w:rsidSect="00551C45">
      <w:footerReference w:type="default" r:id="rId7"/>
      <w:footerReference w:type="first" r:id="rId8"/>
      <w:pgSz w:w="11906" w:h="16838"/>
      <w:pgMar w:top="737" w:right="890" w:bottom="658" w:left="96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1B" w:rsidRDefault="0078241B">
      <w:pPr>
        <w:spacing w:after="0" w:line="240" w:lineRule="auto"/>
      </w:pPr>
      <w:r>
        <w:separator/>
      </w:r>
    </w:p>
  </w:endnote>
  <w:endnote w:type="continuationSeparator" w:id="0">
    <w:p w:rsidR="0078241B" w:rsidRDefault="0078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1B" w:rsidRDefault="0078241B">
    <w:pPr>
      <w:spacing w:after="0" w:line="259" w:lineRule="auto"/>
      <w:ind w:left="0" w:right="101" w:firstLine="0"/>
      <w:jc w:val="right"/>
    </w:pPr>
    <w:fldSimple w:instr=" PAGE   \* MERGEFORMAT ">
      <w:r w:rsidRPr="003B4140">
        <w:rPr>
          <w:noProof/>
          <w:sz w:val="20"/>
          <w:szCs w:val="20"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1B" w:rsidRDefault="0078241B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1B" w:rsidRDefault="0078241B">
      <w:pPr>
        <w:spacing w:after="0" w:line="240" w:lineRule="auto"/>
      </w:pPr>
      <w:r>
        <w:separator/>
      </w:r>
    </w:p>
  </w:footnote>
  <w:footnote w:type="continuationSeparator" w:id="0">
    <w:p w:rsidR="0078241B" w:rsidRDefault="0078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0AF"/>
    <w:multiLevelType w:val="hybridMultilevel"/>
    <w:tmpl w:val="1DC43244"/>
    <w:lvl w:ilvl="0" w:tplc="C826D8C4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55E5D1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A8A63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8EA2F0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0DA28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446FC8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9C647E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F540B8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85AEA6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066E5ACE"/>
    <w:multiLevelType w:val="hybridMultilevel"/>
    <w:tmpl w:val="C9B24586"/>
    <w:lvl w:ilvl="0" w:tplc="B52603A2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048F1D6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722DE4C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476CACE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D5A4910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7F4D4F0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864AF40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B5A0BE0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334B4B6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E3D6C29"/>
    <w:multiLevelType w:val="hybridMultilevel"/>
    <w:tmpl w:val="75746B00"/>
    <w:lvl w:ilvl="0" w:tplc="4AFE6A5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582268A">
      <w:start w:val="1"/>
      <w:numFmt w:val="bullet"/>
      <w:lvlText w:val=""/>
      <w:lvlJc w:val="left"/>
      <w:pPr>
        <w:ind w:left="87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04CC4200">
      <w:start w:val="1"/>
      <w:numFmt w:val="bullet"/>
      <w:lvlText w:val="▪"/>
      <w:lvlJc w:val="left"/>
      <w:pPr>
        <w:ind w:left="16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8966A550">
      <w:start w:val="1"/>
      <w:numFmt w:val="bullet"/>
      <w:lvlText w:val="•"/>
      <w:lvlJc w:val="left"/>
      <w:pPr>
        <w:ind w:left="23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7BAAB85C">
      <w:start w:val="1"/>
      <w:numFmt w:val="bullet"/>
      <w:lvlText w:val="o"/>
      <w:lvlJc w:val="left"/>
      <w:pPr>
        <w:ind w:left="30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2A2403B0">
      <w:start w:val="1"/>
      <w:numFmt w:val="bullet"/>
      <w:lvlText w:val="▪"/>
      <w:lvlJc w:val="left"/>
      <w:pPr>
        <w:ind w:left="37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E45AF514">
      <w:start w:val="1"/>
      <w:numFmt w:val="bullet"/>
      <w:lvlText w:val="•"/>
      <w:lvlJc w:val="left"/>
      <w:pPr>
        <w:ind w:left="45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93349ECC">
      <w:start w:val="1"/>
      <w:numFmt w:val="bullet"/>
      <w:lvlText w:val="o"/>
      <w:lvlJc w:val="left"/>
      <w:pPr>
        <w:ind w:left="52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718EE9DE">
      <w:start w:val="1"/>
      <w:numFmt w:val="bullet"/>
      <w:lvlText w:val="▪"/>
      <w:lvlJc w:val="left"/>
      <w:pPr>
        <w:ind w:left="59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3">
    <w:nsid w:val="0EAF0367"/>
    <w:multiLevelType w:val="hybridMultilevel"/>
    <w:tmpl w:val="53F8C012"/>
    <w:lvl w:ilvl="0" w:tplc="E522DFD0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CA60AA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888ECD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498FDE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0B09E3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13EC99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CD411D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2ED2D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D46DDA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21724CF"/>
    <w:multiLevelType w:val="hybridMultilevel"/>
    <w:tmpl w:val="7F5A15C4"/>
    <w:lvl w:ilvl="0" w:tplc="54082FB6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E92BDEC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C1A7CD0">
      <w:start w:val="1"/>
      <w:numFmt w:val="lowerRoman"/>
      <w:lvlText w:val="%3"/>
      <w:lvlJc w:val="left"/>
      <w:pPr>
        <w:ind w:left="135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A8426FC">
      <w:start w:val="1"/>
      <w:numFmt w:val="decimal"/>
      <w:lvlText w:val="%4"/>
      <w:lvlJc w:val="left"/>
      <w:pPr>
        <w:ind w:left="20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61201F4">
      <w:start w:val="1"/>
      <w:numFmt w:val="lowerLetter"/>
      <w:lvlText w:val="%5"/>
      <w:lvlJc w:val="left"/>
      <w:pPr>
        <w:ind w:left="279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696FC12">
      <w:start w:val="1"/>
      <w:numFmt w:val="lowerRoman"/>
      <w:lvlText w:val="%6"/>
      <w:lvlJc w:val="left"/>
      <w:pPr>
        <w:ind w:left="35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072F95E">
      <w:start w:val="1"/>
      <w:numFmt w:val="decimal"/>
      <w:lvlText w:val="%7"/>
      <w:lvlJc w:val="left"/>
      <w:pPr>
        <w:ind w:left="423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DBAFB7C">
      <w:start w:val="1"/>
      <w:numFmt w:val="lowerLetter"/>
      <w:lvlText w:val="%8"/>
      <w:lvlJc w:val="left"/>
      <w:pPr>
        <w:ind w:left="495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D869E28">
      <w:start w:val="1"/>
      <w:numFmt w:val="lowerRoman"/>
      <w:lvlText w:val="%9"/>
      <w:lvlJc w:val="left"/>
      <w:pPr>
        <w:ind w:left="56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6C9591F"/>
    <w:multiLevelType w:val="hybridMultilevel"/>
    <w:tmpl w:val="A240E2D6"/>
    <w:lvl w:ilvl="0" w:tplc="AB708F3E">
      <w:start w:val="1"/>
      <w:numFmt w:val="bullet"/>
      <w:lvlText w:val="-"/>
      <w:lvlJc w:val="left"/>
      <w:pPr>
        <w:ind w:left="434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1" w:tplc="C4EC0B58">
      <w:start w:val="1"/>
      <w:numFmt w:val="bullet"/>
      <w:lvlText w:val="o"/>
      <w:lvlJc w:val="left"/>
      <w:pPr>
        <w:ind w:left="108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2" w:tplc="B2B2EFCE">
      <w:start w:val="1"/>
      <w:numFmt w:val="bullet"/>
      <w:lvlText w:val="▪"/>
      <w:lvlJc w:val="left"/>
      <w:pPr>
        <w:ind w:left="180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3" w:tplc="496628CE">
      <w:start w:val="1"/>
      <w:numFmt w:val="bullet"/>
      <w:lvlText w:val="•"/>
      <w:lvlJc w:val="left"/>
      <w:pPr>
        <w:ind w:left="252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4" w:tplc="F30A4BE4">
      <w:start w:val="1"/>
      <w:numFmt w:val="bullet"/>
      <w:lvlText w:val="o"/>
      <w:lvlJc w:val="left"/>
      <w:pPr>
        <w:ind w:left="324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5" w:tplc="00CE3392">
      <w:start w:val="1"/>
      <w:numFmt w:val="bullet"/>
      <w:lvlText w:val="▪"/>
      <w:lvlJc w:val="left"/>
      <w:pPr>
        <w:ind w:left="396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6" w:tplc="DDF23052">
      <w:start w:val="1"/>
      <w:numFmt w:val="bullet"/>
      <w:lvlText w:val="•"/>
      <w:lvlJc w:val="left"/>
      <w:pPr>
        <w:ind w:left="468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7" w:tplc="3D181526">
      <w:start w:val="1"/>
      <w:numFmt w:val="bullet"/>
      <w:lvlText w:val="o"/>
      <w:lvlJc w:val="left"/>
      <w:pPr>
        <w:ind w:left="540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  <w:lvl w:ilvl="8" w:tplc="95BE21A6">
      <w:start w:val="1"/>
      <w:numFmt w:val="bullet"/>
      <w:lvlText w:val="▪"/>
      <w:lvlJc w:val="left"/>
      <w:pPr>
        <w:ind w:left="6122"/>
      </w:pPr>
      <w:rPr>
        <w:rFonts w:ascii="Arial" w:eastAsia="Times New Roman" w:hAnsi="Arial"/>
        <w:b w:val="0"/>
        <w:i w:val="0"/>
        <w:strike w:val="0"/>
        <w:dstrike w:val="0"/>
        <w:color w:val="131313"/>
        <w:sz w:val="23"/>
        <w:u w:val="none"/>
        <w:vertAlign w:val="baseline"/>
      </w:rPr>
    </w:lvl>
  </w:abstractNum>
  <w:abstractNum w:abstractNumId="6">
    <w:nsid w:val="17DB5502"/>
    <w:multiLevelType w:val="hybridMultilevel"/>
    <w:tmpl w:val="E580F08A"/>
    <w:lvl w:ilvl="0" w:tplc="871CB208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2D443C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DFE725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2F2389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E743A6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1D43F7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99CE94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214F92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CDA732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CFD428E"/>
    <w:multiLevelType w:val="hybridMultilevel"/>
    <w:tmpl w:val="F0187B3A"/>
    <w:lvl w:ilvl="0" w:tplc="D018CCEE">
      <w:start w:val="1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7CEB2B2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4D4BA4E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E1C7F2C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5946AC6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666DFE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C143ADA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CB2592C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0FEBAF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20AA3F65"/>
    <w:multiLevelType w:val="multilevel"/>
    <w:tmpl w:val="9BC8C8FC"/>
    <w:lvl w:ilvl="0">
      <w:start w:val="1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7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236755D4"/>
    <w:multiLevelType w:val="hybridMultilevel"/>
    <w:tmpl w:val="B614CAC8"/>
    <w:lvl w:ilvl="0" w:tplc="FCD28E46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7E8FB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560F9C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06A755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1D285A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EB2AF5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AA211B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F5EB23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BB45EB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23A93768"/>
    <w:multiLevelType w:val="hybridMultilevel"/>
    <w:tmpl w:val="98740268"/>
    <w:lvl w:ilvl="0" w:tplc="B0788E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C40F6E4">
      <w:start w:val="1"/>
      <w:numFmt w:val="bullet"/>
      <w:lvlText w:val=""/>
      <w:lvlJc w:val="left"/>
      <w:pPr>
        <w:ind w:left="12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2A7AEFBC">
      <w:start w:val="1"/>
      <w:numFmt w:val="bullet"/>
      <w:lvlText w:val="▪"/>
      <w:lvlJc w:val="left"/>
      <w:pPr>
        <w:ind w:left="18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9EA4ABC6">
      <w:start w:val="1"/>
      <w:numFmt w:val="bullet"/>
      <w:lvlText w:val="•"/>
      <w:lvlJc w:val="left"/>
      <w:pPr>
        <w:ind w:left="25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7902ADDA">
      <w:start w:val="1"/>
      <w:numFmt w:val="bullet"/>
      <w:lvlText w:val="o"/>
      <w:lvlJc w:val="left"/>
      <w:pPr>
        <w:ind w:left="32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26A83DFE">
      <w:start w:val="1"/>
      <w:numFmt w:val="bullet"/>
      <w:lvlText w:val="▪"/>
      <w:lvlJc w:val="left"/>
      <w:pPr>
        <w:ind w:left="39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A0BCF68C">
      <w:start w:val="1"/>
      <w:numFmt w:val="bullet"/>
      <w:lvlText w:val="•"/>
      <w:lvlJc w:val="left"/>
      <w:pPr>
        <w:ind w:left="46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1804CD28">
      <w:start w:val="1"/>
      <w:numFmt w:val="bullet"/>
      <w:lvlText w:val="o"/>
      <w:lvlJc w:val="left"/>
      <w:pPr>
        <w:ind w:left="54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104E0338">
      <w:start w:val="1"/>
      <w:numFmt w:val="bullet"/>
      <w:lvlText w:val="▪"/>
      <w:lvlJc w:val="left"/>
      <w:pPr>
        <w:ind w:left="61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1">
    <w:nsid w:val="28905DE1"/>
    <w:multiLevelType w:val="hybridMultilevel"/>
    <w:tmpl w:val="B5040B78"/>
    <w:lvl w:ilvl="0" w:tplc="585C1EB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D682D0CA">
      <w:start w:val="1"/>
      <w:numFmt w:val="bullet"/>
      <w:lvlRestart w:val="0"/>
      <w:lvlText w:val="•"/>
      <w:lvlJc w:val="left"/>
      <w:pPr>
        <w:ind w:left="8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7068C2EA">
      <w:start w:val="1"/>
      <w:numFmt w:val="bullet"/>
      <w:lvlText w:val="▪"/>
      <w:lvlJc w:val="left"/>
      <w:pPr>
        <w:ind w:left="159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1610EC8E">
      <w:start w:val="1"/>
      <w:numFmt w:val="bullet"/>
      <w:lvlText w:val="•"/>
      <w:lvlJc w:val="left"/>
      <w:pPr>
        <w:ind w:left="231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AF1C5C8A">
      <w:start w:val="1"/>
      <w:numFmt w:val="bullet"/>
      <w:lvlText w:val="o"/>
      <w:lvlJc w:val="left"/>
      <w:pPr>
        <w:ind w:left="303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871E1EDC">
      <w:start w:val="1"/>
      <w:numFmt w:val="bullet"/>
      <w:lvlText w:val="▪"/>
      <w:lvlJc w:val="left"/>
      <w:pPr>
        <w:ind w:left="375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395E4D04">
      <w:start w:val="1"/>
      <w:numFmt w:val="bullet"/>
      <w:lvlText w:val="•"/>
      <w:lvlJc w:val="left"/>
      <w:pPr>
        <w:ind w:left="447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F0E4DDDC">
      <w:start w:val="1"/>
      <w:numFmt w:val="bullet"/>
      <w:lvlText w:val="o"/>
      <w:lvlJc w:val="left"/>
      <w:pPr>
        <w:ind w:left="519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D292CEAC">
      <w:start w:val="1"/>
      <w:numFmt w:val="bullet"/>
      <w:lvlText w:val="▪"/>
      <w:lvlJc w:val="left"/>
      <w:pPr>
        <w:ind w:left="591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2">
    <w:nsid w:val="28EA6243"/>
    <w:multiLevelType w:val="multilevel"/>
    <w:tmpl w:val="F46467C4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363"/>
        </w:tabs>
        <w:ind w:left="136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46"/>
        </w:tabs>
        <w:ind w:left="1946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9"/>
        </w:tabs>
        <w:ind w:left="252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12"/>
        </w:tabs>
        <w:ind w:left="34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5"/>
        </w:tabs>
        <w:ind w:left="39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38"/>
        </w:tabs>
        <w:ind w:left="49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1"/>
        </w:tabs>
        <w:ind w:left="55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64"/>
        </w:tabs>
        <w:ind w:left="6464" w:hanging="1800"/>
      </w:pPr>
      <w:rPr>
        <w:rFonts w:cs="Times New Roman" w:hint="default"/>
      </w:rPr>
    </w:lvl>
  </w:abstractNum>
  <w:abstractNum w:abstractNumId="13">
    <w:nsid w:val="36E35C75"/>
    <w:multiLevelType w:val="hybridMultilevel"/>
    <w:tmpl w:val="7200D124"/>
    <w:lvl w:ilvl="0" w:tplc="C76ACC88">
      <w:start w:val="1"/>
      <w:numFmt w:val="bullet"/>
      <w:lvlText w:val="•"/>
      <w:lvlJc w:val="left"/>
      <w:pPr>
        <w:ind w:left="82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FA30CBBC">
      <w:start w:val="1"/>
      <w:numFmt w:val="bullet"/>
      <w:lvlText w:val="o"/>
      <w:lvlJc w:val="left"/>
      <w:pPr>
        <w:ind w:left="14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64188780">
      <w:start w:val="1"/>
      <w:numFmt w:val="bullet"/>
      <w:lvlText w:val="▪"/>
      <w:lvlJc w:val="left"/>
      <w:pPr>
        <w:ind w:left="21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AB208066">
      <w:start w:val="1"/>
      <w:numFmt w:val="bullet"/>
      <w:lvlText w:val="•"/>
      <w:lvlJc w:val="left"/>
      <w:pPr>
        <w:ind w:left="291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53B82D14">
      <w:start w:val="1"/>
      <w:numFmt w:val="bullet"/>
      <w:lvlText w:val="o"/>
      <w:lvlJc w:val="left"/>
      <w:pPr>
        <w:ind w:left="363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CCD4972E">
      <w:start w:val="1"/>
      <w:numFmt w:val="bullet"/>
      <w:lvlText w:val="▪"/>
      <w:lvlJc w:val="left"/>
      <w:pPr>
        <w:ind w:left="435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3AD0A718">
      <w:start w:val="1"/>
      <w:numFmt w:val="bullet"/>
      <w:lvlText w:val="•"/>
      <w:lvlJc w:val="left"/>
      <w:pPr>
        <w:ind w:left="50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B0B0D4C6">
      <w:start w:val="1"/>
      <w:numFmt w:val="bullet"/>
      <w:lvlText w:val="o"/>
      <w:lvlJc w:val="left"/>
      <w:pPr>
        <w:ind w:left="57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404ABD0E">
      <w:start w:val="1"/>
      <w:numFmt w:val="bullet"/>
      <w:lvlText w:val="▪"/>
      <w:lvlJc w:val="left"/>
      <w:pPr>
        <w:ind w:left="651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4">
    <w:nsid w:val="49092702"/>
    <w:multiLevelType w:val="hybridMultilevel"/>
    <w:tmpl w:val="75C44B68"/>
    <w:lvl w:ilvl="0" w:tplc="4DF62A4A">
      <w:start w:val="1"/>
      <w:numFmt w:val="bullet"/>
      <w:lvlText w:val="•"/>
      <w:lvlJc w:val="left"/>
      <w:pPr>
        <w:ind w:left="8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E2460C">
      <w:start w:val="1"/>
      <w:numFmt w:val="bullet"/>
      <w:lvlText w:val="o"/>
      <w:lvlJc w:val="left"/>
      <w:pPr>
        <w:ind w:left="16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B00A215C">
      <w:start w:val="1"/>
      <w:numFmt w:val="bullet"/>
      <w:lvlText w:val="▪"/>
      <w:lvlJc w:val="left"/>
      <w:pPr>
        <w:ind w:left="232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A7C8228">
      <w:start w:val="1"/>
      <w:numFmt w:val="bullet"/>
      <w:lvlText w:val="•"/>
      <w:lvlJc w:val="left"/>
      <w:pPr>
        <w:ind w:left="30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BE2660CC">
      <w:start w:val="1"/>
      <w:numFmt w:val="bullet"/>
      <w:lvlText w:val="o"/>
      <w:lvlJc w:val="left"/>
      <w:pPr>
        <w:ind w:left="376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E94221D8">
      <w:start w:val="1"/>
      <w:numFmt w:val="bullet"/>
      <w:lvlText w:val="▪"/>
      <w:lvlJc w:val="left"/>
      <w:pPr>
        <w:ind w:left="44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B83C5F26">
      <w:start w:val="1"/>
      <w:numFmt w:val="bullet"/>
      <w:lvlText w:val="•"/>
      <w:lvlJc w:val="left"/>
      <w:pPr>
        <w:ind w:left="520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DCEF232">
      <w:start w:val="1"/>
      <w:numFmt w:val="bullet"/>
      <w:lvlText w:val="o"/>
      <w:lvlJc w:val="left"/>
      <w:pPr>
        <w:ind w:left="592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FCD406AC">
      <w:start w:val="1"/>
      <w:numFmt w:val="bullet"/>
      <w:lvlText w:val="▪"/>
      <w:lvlJc w:val="left"/>
      <w:pPr>
        <w:ind w:left="66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D547A77"/>
    <w:multiLevelType w:val="hybridMultilevel"/>
    <w:tmpl w:val="13C6DB34"/>
    <w:lvl w:ilvl="0" w:tplc="01DA5BF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28CBFD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13C80F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16658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F6F62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034857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D50B44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33C906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6CC8BA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>
    <w:nsid w:val="732D5D69"/>
    <w:multiLevelType w:val="hybridMultilevel"/>
    <w:tmpl w:val="A4501AC0"/>
    <w:lvl w:ilvl="0" w:tplc="94645240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F45ACB9C">
      <w:start w:val="1"/>
      <w:numFmt w:val="bullet"/>
      <w:lvlText w:val="•"/>
      <w:lvlJc w:val="left"/>
      <w:pPr>
        <w:ind w:left="124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C7D4ACEC">
      <w:start w:val="1"/>
      <w:numFmt w:val="bullet"/>
      <w:lvlText w:val="▪"/>
      <w:lvlJc w:val="left"/>
      <w:pPr>
        <w:ind w:left="18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5C22EC3E">
      <w:start w:val="1"/>
      <w:numFmt w:val="bullet"/>
      <w:lvlText w:val="•"/>
      <w:lvlJc w:val="left"/>
      <w:pPr>
        <w:ind w:left="25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BCEE6C7E">
      <w:start w:val="1"/>
      <w:numFmt w:val="bullet"/>
      <w:lvlText w:val="o"/>
      <w:lvlJc w:val="left"/>
      <w:pPr>
        <w:ind w:left="32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AC64124E">
      <w:start w:val="1"/>
      <w:numFmt w:val="bullet"/>
      <w:lvlText w:val="▪"/>
      <w:lvlJc w:val="left"/>
      <w:pPr>
        <w:ind w:left="39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BA66639E">
      <w:start w:val="1"/>
      <w:numFmt w:val="bullet"/>
      <w:lvlText w:val="•"/>
      <w:lvlJc w:val="left"/>
      <w:pPr>
        <w:ind w:left="46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0B3A16FA">
      <w:start w:val="1"/>
      <w:numFmt w:val="bullet"/>
      <w:lvlText w:val="o"/>
      <w:lvlJc w:val="left"/>
      <w:pPr>
        <w:ind w:left="54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B324E614">
      <w:start w:val="1"/>
      <w:numFmt w:val="bullet"/>
      <w:lvlText w:val="▪"/>
      <w:lvlJc w:val="left"/>
      <w:pPr>
        <w:ind w:left="61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17">
    <w:nsid w:val="75A47843"/>
    <w:multiLevelType w:val="hybridMultilevel"/>
    <w:tmpl w:val="D5221CAC"/>
    <w:lvl w:ilvl="0" w:tplc="5080D85C">
      <w:start w:val="1"/>
      <w:numFmt w:val="decimal"/>
      <w:lvlText w:val="%1."/>
      <w:lvlJc w:val="left"/>
      <w:pPr>
        <w:ind w:left="87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B4E507A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3987D40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E7C079E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E8A9B1E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5AAA8B0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16DA2C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C50D054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0264D46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78C332A2"/>
    <w:multiLevelType w:val="hybridMultilevel"/>
    <w:tmpl w:val="67361C92"/>
    <w:lvl w:ilvl="0" w:tplc="978A16EE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EE08FD2">
      <w:start w:val="1"/>
      <w:numFmt w:val="decimal"/>
      <w:lvlText w:val="%2)"/>
      <w:lvlJc w:val="left"/>
      <w:pPr>
        <w:ind w:left="8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83E0F08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08E26A6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CB0E1FC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C2005C6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0A86A3E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9083744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BC00206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7E2E6FF8"/>
    <w:multiLevelType w:val="hybridMultilevel"/>
    <w:tmpl w:val="BD445196"/>
    <w:lvl w:ilvl="0" w:tplc="47A0113A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1F283A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BFABDB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78EDC9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29A778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830EF3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6C62200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8FEB4E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72C490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18"/>
  </w:num>
  <w:num w:numId="7">
    <w:abstractNumId w:val="19"/>
  </w:num>
  <w:num w:numId="8">
    <w:abstractNumId w:val="17"/>
  </w:num>
  <w:num w:numId="9">
    <w:abstractNumId w:val="1"/>
  </w:num>
  <w:num w:numId="10">
    <w:abstractNumId w:val="10"/>
  </w:num>
  <w:num w:numId="11">
    <w:abstractNumId w:val="16"/>
  </w:num>
  <w:num w:numId="12">
    <w:abstractNumId w:val="9"/>
  </w:num>
  <w:num w:numId="13">
    <w:abstractNumId w:val="6"/>
  </w:num>
  <w:num w:numId="14">
    <w:abstractNumId w:val="0"/>
  </w:num>
  <w:num w:numId="15">
    <w:abstractNumId w:val="3"/>
  </w:num>
  <w:num w:numId="16">
    <w:abstractNumId w:val="15"/>
  </w:num>
  <w:num w:numId="17">
    <w:abstractNumId w:val="2"/>
  </w:num>
  <w:num w:numId="18">
    <w:abstractNumId w:val="13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AE8"/>
    <w:rsid w:val="00013A06"/>
    <w:rsid w:val="00033F56"/>
    <w:rsid w:val="00064DF0"/>
    <w:rsid w:val="00077883"/>
    <w:rsid w:val="0009149D"/>
    <w:rsid w:val="000927FF"/>
    <w:rsid w:val="000D24B2"/>
    <w:rsid w:val="000D2B6B"/>
    <w:rsid w:val="00115404"/>
    <w:rsid w:val="00153C31"/>
    <w:rsid w:val="00166550"/>
    <w:rsid w:val="001729B4"/>
    <w:rsid w:val="001852CB"/>
    <w:rsid w:val="0018612B"/>
    <w:rsid w:val="001A133E"/>
    <w:rsid w:val="001A59BE"/>
    <w:rsid w:val="00227276"/>
    <w:rsid w:val="00243241"/>
    <w:rsid w:val="00246075"/>
    <w:rsid w:val="002A6061"/>
    <w:rsid w:val="00310205"/>
    <w:rsid w:val="00360907"/>
    <w:rsid w:val="00370489"/>
    <w:rsid w:val="003B4140"/>
    <w:rsid w:val="003E59B5"/>
    <w:rsid w:val="00406CB5"/>
    <w:rsid w:val="00464BDC"/>
    <w:rsid w:val="00491345"/>
    <w:rsid w:val="004A1861"/>
    <w:rsid w:val="004C1088"/>
    <w:rsid w:val="004C2FAD"/>
    <w:rsid w:val="004D1AE8"/>
    <w:rsid w:val="005250BD"/>
    <w:rsid w:val="005519D4"/>
    <w:rsid w:val="00551C45"/>
    <w:rsid w:val="005650D1"/>
    <w:rsid w:val="00584639"/>
    <w:rsid w:val="005C6D16"/>
    <w:rsid w:val="005E788F"/>
    <w:rsid w:val="006229FB"/>
    <w:rsid w:val="006352BF"/>
    <w:rsid w:val="006931E9"/>
    <w:rsid w:val="0069328F"/>
    <w:rsid w:val="006C30D9"/>
    <w:rsid w:val="00741C4E"/>
    <w:rsid w:val="0078241B"/>
    <w:rsid w:val="007A7026"/>
    <w:rsid w:val="007F7A92"/>
    <w:rsid w:val="008165EC"/>
    <w:rsid w:val="00844C1A"/>
    <w:rsid w:val="00851DA0"/>
    <w:rsid w:val="00852625"/>
    <w:rsid w:val="008F421B"/>
    <w:rsid w:val="00916869"/>
    <w:rsid w:val="00947035"/>
    <w:rsid w:val="00964F4B"/>
    <w:rsid w:val="00993301"/>
    <w:rsid w:val="009B66EE"/>
    <w:rsid w:val="009E0C43"/>
    <w:rsid w:val="009F4E55"/>
    <w:rsid w:val="00A10C93"/>
    <w:rsid w:val="00A421CA"/>
    <w:rsid w:val="00A50964"/>
    <w:rsid w:val="00A56BB0"/>
    <w:rsid w:val="00A811B9"/>
    <w:rsid w:val="00AA59E4"/>
    <w:rsid w:val="00AB6268"/>
    <w:rsid w:val="00AE1115"/>
    <w:rsid w:val="00B22A5B"/>
    <w:rsid w:val="00B51CED"/>
    <w:rsid w:val="00BF3F31"/>
    <w:rsid w:val="00D007BA"/>
    <w:rsid w:val="00D24E78"/>
    <w:rsid w:val="00D3308F"/>
    <w:rsid w:val="00D5534D"/>
    <w:rsid w:val="00D6604C"/>
    <w:rsid w:val="00D7118C"/>
    <w:rsid w:val="00D97D1E"/>
    <w:rsid w:val="00DD2BEA"/>
    <w:rsid w:val="00E70B34"/>
    <w:rsid w:val="00EA32FE"/>
    <w:rsid w:val="00EC0B35"/>
    <w:rsid w:val="00EC4E18"/>
    <w:rsid w:val="00F027B4"/>
    <w:rsid w:val="00F127AB"/>
    <w:rsid w:val="00F4598A"/>
    <w:rsid w:val="00F73421"/>
    <w:rsid w:val="00FB0F39"/>
    <w:rsid w:val="00FB5D27"/>
    <w:rsid w:val="00FC7FAB"/>
    <w:rsid w:val="00FF1802"/>
    <w:rsid w:val="00F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21"/>
    <w:pPr>
      <w:spacing w:after="16" w:line="304" w:lineRule="auto"/>
      <w:ind w:left="872" w:hanging="358"/>
      <w:jc w:val="both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421"/>
    <w:pPr>
      <w:keepNext/>
      <w:keepLines/>
      <w:spacing w:after="51" w:line="271" w:lineRule="auto"/>
      <w:ind w:left="524" w:right="31" w:hanging="1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421"/>
    <w:pPr>
      <w:keepNext/>
      <w:keepLines/>
      <w:spacing w:after="51" w:line="271" w:lineRule="auto"/>
      <w:ind w:left="524" w:right="31" w:hanging="1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421"/>
    <w:pPr>
      <w:keepNext/>
      <w:keepLines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73421"/>
    <w:pPr>
      <w:keepNext/>
      <w:keepLines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73421"/>
    <w:pPr>
      <w:keepNext/>
      <w:keepLines/>
      <w:spacing w:after="51" w:line="271" w:lineRule="auto"/>
      <w:ind w:left="524" w:right="31" w:hanging="1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3421"/>
    <w:pPr>
      <w:keepNext/>
      <w:keepLines/>
      <w:spacing w:after="51" w:line="271" w:lineRule="auto"/>
      <w:ind w:left="524" w:right="31" w:hanging="1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3421"/>
    <w:pPr>
      <w:keepNext/>
      <w:keepLines/>
      <w:spacing w:after="51" w:line="271" w:lineRule="auto"/>
      <w:ind w:left="524" w:right="31" w:hanging="10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4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34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3421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3421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34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342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342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F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682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5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1C45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3069</Words>
  <Characters>18416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ZP-834-2019 Załacznik nr 9</dc:title>
  <dc:subject/>
  <dc:creator>SKORUT</dc:creator>
  <cp:keywords/>
  <dc:description/>
  <cp:lastModifiedBy>wss</cp:lastModifiedBy>
  <cp:revision>2</cp:revision>
  <cp:lastPrinted>2019-05-08T08:59:00Z</cp:lastPrinted>
  <dcterms:created xsi:type="dcterms:W3CDTF">2019-05-16T09:54:00Z</dcterms:created>
  <dcterms:modified xsi:type="dcterms:W3CDTF">2019-05-16T09:54:00Z</dcterms:modified>
</cp:coreProperties>
</file>