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2D" w:rsidRDefault="002C742D" w:rsidP="002C742D">
      <w:pPr>
        <w:jc w:val="right"/>
        <w:rPr>
          <w:rFonts w:ascii="Times New Roman" w:hAnsi="Times New Roman"/>
          <w:b/>
        </w:rPr>
      </w:pPr>
      <w:r w:rsidRPr="000B528E">
        <w:rPr>
          <w:rFonts w:ascii="Times New Roman" w:hAnsi="Times New Roman"/>
        </w:rPr>
        <w:t>Załącznik nr 1</w:t>
      </w:r>
    </w:p>
    <w:p w:rsidR="0032280C" w:rsidRPr="000B528E" w:rsidRDefault="004F6B0B" w:rsidP="007E410F">
      <w:pPr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 xml:space="preserve">Warunki i </w:t>
      </w:r>
      <w:proofErr w:type="gramStart"/>
      <w:r w:rsidRPr="000B528E">
        <w:rPr>
          <w:rFonts w:ascii="Times New Roman" w:hAnsi="Times New Roman"/>
          <w:b/>
        </w:rPr>
        <w:t>wymagania</w:t>
      </w:r>
      <w:r w:rsidRPr="000B528E">
        <w:rPr>
          <w:rFonts w:ascii="Times New Roman" w:hAnsi="Times New Roman"/>
          <w:b/>
        </w:rPr>
        <w:tab/>
        <w:t xml:space="preserve">                                                 </w:t>
      </w:r>
      <w:proofErr w:type="gramEnd"/>
      <w:r w:rsidRPr="000B528E">
        <w:rPr>
          <w:rFonts w:ascii="Times New Roman" w:hAnsi="Times New Roman"/>
          <w:b/>
        </w:rPr>
        <w:t xml:space="preserve">                                               </w:t>
      </w:r>
    </w:p>
    <w:p w:rsidR="00852191" w:rsidRPr="000A5EEB" w:rsidRDefault="00852191" w:rsidP="00852191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A5EEB">
        <w:rPr>
          <w:rFonts w:ascii="Times New Roman" w:hAnsi="Times New Roman"/>
          <w:b/>
        </w:rPr>
        <w:t>Przedmiot postępowania.</w:t>
      </w:r>
    </w:p>
    <w:p w:rsidR="00F75E87" w:rsidRPr="000A5EEB" w:rsidRDefault="00F75E87" w:rsidP="00E06AB5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0A5EEB">
        <w:rPr>
          <w:rFonts w:ascii="Times New Roman" w:hAnsi="Times New Roman"/>
        </w:rPr>
        <w:t xml:space="preserve">Przedmiotem zamówienia jest </w:t>
      </w:r>
      <w:r w:rsidR="0024652B" w:rsidRPr="000A5EEB">
        <w:rPr>
          <w:rFonts w:ascii="Times New Roman" w:hAnsi="Times New Roman"/>
        </w:rPr>
        <w:t>udzielanie świadczeń</w:t>
      </w:r>
      <w:r w:rsidRPr="000A5EEB">
        <w:rPr>
          <w:rFonts w:ascii="Times New Roman" w:hAnsi="Times New Roman"/>
        </w:rPr>
        <w:t xml:space="preserve"> zdr</w:t>
      </w:r>
      <w:r w:rsidR="000B528E" w:rsidRPr="000A5EEB">
        <w:rPr>
          <w:rFonts w:ascii="Times New Roman" w:hAnsi="Times New Roman"/>
        </w:rPr>
        <w:t xml:space="preserve">owotnych </w:t>
      </w:r>
      <w:r w:rsidR="00D923AE" w:rsidRPr="000A5EEB">
        <w:rPr>
          <w:rFonts w:ascii="Times New Roman" w:hAnsi="Times New Roman"/>
        </w:rPr>
        <w:t xml:space="preserve">w zakresie </w:t>
      </w:r>
      <w:r w:rsidR="00406639" w:rsidRPr="000A5EEB">
        <w:rPr>
          <w:rFonts w:ascii="Times New Roman" w:hAnsi="Times New Roman"/>
        </w:rPr>
        <w:t>sporządzania opisów badań rentgenowskich (RTG) i Tomografii Komputerowej (TK)</w:t>
      </w:r>
      <w:r w:rsidR="00C61139" w:rsidRPr="000A5EEB">
        <w:rPr>
          <w:rFonts w:ascii="Times New Roman" w:hAnsi="Times New Roman"/>
        </w:rPr>
        <w:t xml:space="preserve"> oraz konsultacji wyników badań obrazowych</w:t>
      </w:r>
      <w:r w:rsidR="00406639" w:rsidRPr="000A5EEB">
        <w:rPr>
          <w:rFonts w:ascii="Times New Roman" w:hAnsi="Times New Roman"/>
        </w:rPr>
        <w:t xml:space="preserve"> </w:t>
      </w:r>
      <w:r w:rsidR="00431134" w:rsidRPr="000A5EEB">
        <w:rPr>
          <w:rFonts w:ascii="Times New Roman" w:hAnsi="Times New Roman"/>
        </w:rPr>
        <w:t>w systemie</w:t>
      </w:r>
      <w:r w:rsidR="00406639" w:rsidRPr="000A5EEB">
        <w:rPr>
          <w:rFonts w:ascii="Times New Roman" w:hAnsi="Times New Roman"/>
        </w:rPr>
        <w:t xml:space="preserve"> </w:t>
      </w:r>
      <w:proofErr w:type="spellStart"/>
      <w:r w:rsidR="00406639" w:rsidRPr="000A5EEB">
        <w:rPr>
          <w:rFonts w:ascii="Times New Roman" w:hAnsi="Times New Roman"/>
        </w:rPr>
        <w:t>teleradiologii</w:t>
      </w:r>
      <w:proofErr w:type="spellEnd"/>
      <w:r w:rsidR="00406639" w:rsidRPr="000A5EEB">
        <w:rPr>
          <w:rFonts w:ascii="Times New Roman" w:hAnsi="Times New Roman"/>
        </w:rPr>
        <w:t xml:space="preserve"> dla Wojewódzkiego Szpitala Specjalistycznego</w:t>
      </w:r>
      <w:r w:rsidR="003C376D" w:rsidRPr="000A5EEB">
        <w:rPr>
          <w:rFonts w:ascii="Times New Roman" w:hAnsi="Times New Roman"/>
        </w:rPr>
        <w:t xml:space="preserve"> im. Ś</w:t>
      </w:r>
      <w:r w:rsidR="009F7D3B" w:rsidRPr="000A5EEB">
        <w:rPr>
          <w:rFonts w:ascii="Times New Roman" w:hAnsi="Times New Roman"/>
        </w:rPr>
        <w:t>w. Rafała w Czerwonej Górze.</w:t>
      </w:r>
    </w:p>
    <w:p w:rsidR="00406639" w:rsidRPr="000A5EEB" w:rsidRDefault="00406639" w:rsidP="00E06AB5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lang w:eastAsia="pl-PL"/>
        </w:rPr>
        <w:t>Udzielanie świadczeń zdrowotnych z za</w:t>
      </w:r>
      <w:r w:rsidR="00F1681E" w:rsidRPr="000A5EEB">
        <w:rPr>
          <w:rFonts w:ascii="Times New Roman" w:eastAsia="Times New Roman" w:hAnsi="Times New Roman"/>
          <w:lang w:eastAsia="pl-PL"/>
        </w:rPr>
        <w:t xml:space="preserve">kresu </w:t>
      </w:r>
      <w:proofErr w:type="spellStart"/>
      <w:r w:rsidR="00F1681E" w:rsidRPr="000A5EEB">
        <w:rPr>
          <w:rFonts w:ascii="Times New Roman" w:eastAsia="Times New Roman" w:hAnsi="Times New Roman"/>
          <w:lang w:eastAsia="pl-PL"/>
        </w:rPr>
        <w:t>teleradiologii</w:t>
      </w:r>
      <w:proofErr w:type="spellEnd"/>
      <w:r w:rsidR="00F1681E" w:rsidRPr="000A5EEB">
        <w:rPr>
          <w:rFonts w:ascii="Times New Roman" w:eastAsia="Times New Roman" w:hAnsi="Times New Roman"/>
          <w:lang w:eastAsia="pl-PL"/>
        </w:rPr>
        <w:t xml:space="preserve"> polega</w:t>
      </w:r>
      <w:r w:rsidRPr="000A5EEB">
        <w:rPr>
          <w:rFonts w:ascii="Times New Roman" w:eastAsia="Times New Roman" w:hAnsi="Times New Roman"/>
          <w:lang w:eastAsia="pl-PL"/>
        </w:rPr>
        <w:t xml:space="preserve"> na opisywaniu badań rentgenowskich i tomografii komputerowej </w:t>
      </w:r>
      <w:r w:rsidR="00C61139" w:rsidRPr="000A5EEB">
        <w:rPr>
          <w:rFonts w:ascii="Times New Roman" w:eastAsia="Times New Roman" w:hAnsi="Times New Roman"/>
          <w:lang w:eastAsia="pl-PL"/>
        </w:rPr>
        <w:t xml:space="preserve">oraz konsultacji wyników badań obrazowych </w:t>
      </w:r>
      <w:r w:rsidRPr="000A5EEB">
        <w:rPr>
          <w:rFonts w:ascii="Times New Roman" w:eastAsia="Times New Roman" w:hAnsi="Times New Roman"/>
          <w:lang w:eastAsia="pl-PL"/>
        </w:rPr>
        <w:t>przez Przyjmującego Zamówienie i zwrotnym przekazywaniu w drodze transmisji danych do U</w:t>
      </w:r>
      <w:r w:rsidR="00F1681E" w:rsidRPr="000A5EEB">
        <w:rPr>
          <w:rFonts w:ascii="Times New Roman" w:eastAsia="Times New Roman" w:hAnsi="Times New Roman"/>
          <w:lang w:eastAsia="pl-PL"/>
        </w:rPr>
        <w:t>dzielającego Zamówienie wykonanych</w:t>
      </w:r>
      <w:r w:rsidRPr="000A5EEB">
        <w:rPr>
          <w:rFonts w:ascii="Times New Roman" w:eastAsia="Times New Roman" w:hAnsi="Times New Roman"/>
          <w:lang w:eastAsia="pl-PL"/>
        </w:rPr>
        <w:t xml:space="preserve"> opisów badań. </w:t>
      </w:r>
    </w:p>
    <w:p w:rsidR="00406639" w:rsidRPr="000A5EEB" w:rsidRDefault="00406639" w:rsidP="004F6B0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lang w:eastAsia="pl-PL"/>
        </w:rPr>
        <w:t>Jako pojedyncze badanie należy rozumieć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górna, z podziałem na odcinki anatomiczne, kończyna dolna z podziałem na odcinki anatomiczne oraz badania tematyczne (aplikacje) możliwe do wykona</w:t>
      </w:r>
      <w:r w:rsidR="00F1681E" w:rsidRPr="000A5EEB">
        <w:rPr>
          <w:rFonts w:ascii="Times New Roman" w:eastAsia="Times New Roman" w:hAnsi="Times New Roman"/>
          <w:lang w:eastAsia="pl-PL"/>
        </w:rPr>
        <w:t xml:space="preserve">nia na aparatach Udzielającego </w:t>
      </w:r>
      <w:proofErr w:type="gramStart"/>
      <w:r w:rsidR="00F1681E" w:rsidRPr="000A5EEB">
        <w:rPr>
          <w:rFonts w:ascii="Times New Roman" w:eastAsia="Times New Roman" w:hAnsi="Times New Roman"/>
          <w:lang w:eastAsia="pl-PL"/>
        </w:rPr>
        <w:t>Z</w:t>
      </w:r>
      <w:r w:rsidRPr="000A5EEB">
        <w:rPr>
          <w:rFonts w:ascii="Times New Roman" w:eastAsia="Times New Roman" w:hAnsi="Times New Roman"/>
          <w:lang w:eastAsia="pl-PL"/>
        </w:rPr>
        <w:t>amówienia.</w:t>
      </w:r>
      <w:proofErr w:type="gramEnd"/>
    </w:p>
    <w:p w:rsidR="00852191" w:rsidRPr="000A5EEB" w:rsidRDefault="00852191" w:rsidP="00852191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852191" w:rsidRPr="000A5EEB" w:rsidRDefault="00852191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A5EEB">
        <w:rPr>
          <w:rFonts w:ascii="Times New Roman" w:hAnsi="Times New Roman"/>
          <w:b/>
        </w:rPr>
        <w:t xml:space="preserve">Przyjmujący zamówienie zobowiązany </w:t>
      </w:r>
      <w:r w:rsidR="000378E9" w:rsidRPr="000A5EEB">
        <w:rPr>
          <w:rFonts w:ascii="Times New Roman" w:hAnsi="Times New Roman"/>
          <w:b/>
        </w:rPr>
        <w:t>jest spełnić poniższe wymagania szczegółowe:</w:t>
      </w:r>
    </w:p>
    <w:p w:rsidR="00406639" w:rsidRPr="000A5EEB" w:rsidRDefault="00406639" w:rsidP="004F6B0B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lang w:eastAsia="pl-PL"/>
        </w:rPr>
        <w:t>Świadczenia zdrowotne wykonywane będą zgodnie ze zleceniem przekazanym przez Udzielającego Zamówienia.</w:t>
      </w:r>
    </w:p>
    <w:p w:rsidR="00406639" w:rsidRPr="000A5EEB" w:rsidRDefault="00F1681E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lang w:eastAsia="pl-PL"/>
        </w:rPr>
        <w:t>Zlecenia</w:t>
      </w:r>
      <w:r w:rsidR="00406639" w:rsidRPr="000A5EEB">
        <w:rPr>
          <w:rFonts w:ascii="Times New Roman" w:eastAsia="Times New Roman" w:hAnsi="Times New Roman"/>
          <w:lang w:eastAsia="pl-PL"/>
        </w:rPr>
        <w:t xml:space="preserve"> opisów badań TK i badań RTG</w:t>
      </w:r>
      <w:r w:rsidR="00E06AB5">
        <w:rPr>
          <w:rFonts w:ascii="Times New Roman" w:eastAsia="Times New Roman" w:hAnsi="Times New Roman"/>
          <w:lang w:eastAsia="pl-PL"/>
        </w:rPr>
        <w:t xml:space="preserve"> oraz konsultacji</w:t>
      </w:r>
      <w:r w:rsidR="00406639" w:rsidRPr="000A5EEB">
        <w:rPr>
          <w:rFonts w:ascii="Times New Roman" w:eastAsia="Times New Roman" w:hAnsi="Times New Roman"/>
          <w:lang w:eastAsia="pl-PL"/>
        </w:rPr>
        <w:t xml:space="preserve"> będą przyjmowane w każdy dzień tygodnia, w tym w dni wolne od pracy oraz święta przez 24 godziny na dobę poprzez wykorzystanie łącz internetowych </w:t>
      </w:r>
      <w:r w:rsidR="00431134" w:rsidRPr="000A5EEB">
        <w:rPr>
          <w:rFonts w:ascii="Times New Roman" w:eastAsia="Times New Roman" w:hAnsi="Times New Roman"/>
          <w:lang w:eastAsia="pl-PL"/>
        </w:rPr>
        <w:t>w systemie</w:t>
      </w:r>
      <w:r w:rsidR="00406639" w:rsidRPr="000A5EEB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406639" w:rsidRPr="000A5EEB">
        <w:rPr>
          <w:rFonts w:ascii="Times New Roman" w:eastAsia="Times New Roman" w:hAnsi="Times New Roman"/>
          <w:lang w:eastAsia="pl-PL"/>
        </w:rPr>
        <w:t>teleradiologii</w:t>
      </w:r>
      <w:proofErr w:type="spellEnd"/>
      <w:r w:rsidR="00406639" w:rsidRPr="000A5EEB">
        <w:rPr>
          <w:rFonts w:ascii="Times New Roman" w:eastAsia="Times New Roman" w:hAnsi="Times New Roman"/>
          <w:lang w:eastAsia="pl-PL"/>
        </w:rPr>
        <w:t>.</w:t>
      </w:r>
    </w:p>
    <w:p w:rsidR="00406639" w:rsidRPr="000A5EEB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lang w:eastAsia="pl-PL"/>
        </w:rPr>
        <w:t>Przyjmujący zamówienie zapewni odpowiednią min. 1 osobową obsadę lekarską do wykonywania badań.</w:t>
      </w:r>
    </w:p>
    <w:p w:rsidR="00B508D0" w:rsidRPr="000A5EEB" w:rsidRDefault="00B508D0" w:rsidP="00B508D0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0A5EEB">
        <w:rPr>
          <w:rFonts w:ascii="Times New Roman" w:eastAsia="Times New Roman" w:hAnsi="Times New Roman"/>
          <w:b/>
          <w:lang w:eastAsia="pl-PL"/>
        </w:rPr>
        <w:t xml:space="preserve"> opisy badań TK i RTG</w:t>
      </w:r>
      <w:r w:rsidR="00010BE6" w:rsidRPr="000A5EEB">
        <w:rPr>
          <w:rFonts w:ascii="Times New Roman" w:eastAsia="Times New Roman" w:hAnsi="Times New Roman"/>
          <w:b/>
          <w:lang w:eastAsia="pl-PL"/>
        </w:rPr>
        <w:t>,</w:t>
      </w:r>
      <w:r w:rsidRPr="000A5EEB">
        <w:rPr>
          <w:rFonts w:ascii="Times New Roman" w:eastAsia="Times New Roman" w:hAnsi="Times New Roman"/>
          <w:b/>
          <w:lang w:eastAsia="pl-PL"/>
        </w:rPr>
        <w:t xml:space="preserve"> </w:t>
      </w:r>
      <w:proofErr w:type="gramStart"/>
      <w:r w:rsidRPr="000A5EEB">
        <w:rPr>
          <w:rFonts w:ascii="Times New Roman" w:eastAsia="Times New Roman" w:hAnsi="Times New Roman"/>
          <w:b/>
          <w:lang w:eastAsia="pl-PL"/>
        </w:rPr>
        <w:t>określone jako</w:t>
      </w:r>
      <w:proofErr w:type="gramEnd"/>
      <w:r w:rsidRPr="000A5EEB">
        <w:rPr>
          <w:rFonts w:ascii="Times New Roman" w:eastAsia="Times New Roman" w:hAnsi="Times New Roman"/>
          <w:b/>
          <w:lang w:eastAsia="pl-PL"/>
        </w:rPr>
        <w:t xml:space="preserve"> planowe</w:t>
      </w:r>
      <w:r w:rsidR="002C742D" w:rsidRPr="000A5EEB">
        <w:rPr>
          <w:rFonts w:ascii="Times New Roman" w:eastAsia="Times New Roman" w:hAnsi="Times New Roman"/>
          <w:b/>
          <w:lang w:eastAsia="pl-PL"/>
        </w:rPr>
        <w:t>,</w:t>
      </w:r>
      <w:r w:rsidR="00C36CF0" w:rsidRPr="000A5EEB">
        <w:rPr>
          <w:rFonts w:ascii="Times New Roman" w:eastAsia="Times New Roman" w:hAnsi="Times New Roman"/>
          <w:b/>
          <w:lang w:eastAsia="pl-PL"/>
        </w:rPr>
        <w:t xml:space="preserve"> będą wykonane i przekazane</w:t>
      </w:r>
      <w:r w:rsidRPr="000A5EEB">
        <w:rPr>
          <w:rFonts w:ascii="Times New Roman" w:eastAsia="Times New Roman" w:hAnsi="Times New Roman"/>
          <w:b/>
          <w:lang w:eastAsia="pl-PL"/>
        </w:rPr>
        <w:t xml:space="preserve"> Udzielającemu Zamówienie do 72 godzin</w:t>
      </w:r>
      <w:r w:rsidR="002C742D" w:rsidRPr="000A5EEB">
        <w:rPr>
          <w:rFonts w:ascii="Times New Roman" w:eastAsia="Times New Roman" w:hAnsi="Times New Roman"/>
          <w:b/>
          <w:lang w:eastAsia="pl-PL"/>
        </w:rPr>
        <w:t>,</w:t>
      </w:r>
      <w:r w:rsidRPr="000A5EEB">
        <w:rPr>
          <w:rFonts w:ascii="Times New Roman" w:eastAsia="Times New Roman" w:hAnsi="Times New Roman"/>
          <w:b/>
          <w:lang w:eastAsia="pl-PL"/>
        </w:rPr>
        <w:t xml:space="preserve"> od czasu zakończenia transmisji danych.</w:t>
      </w:r>
    </w:p>
    <w:p w:rsidR="00F1681E" w:rsidRPr="000A5EEB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0A5EEB">
        <w:rPr>
          <w:rFonts w:ascii="Times New Roman" w:eastAsia="Times New Roman" w:hAnsi="Times New Roman"/>
          <w:b/>
          <w:lang w:eastAsia="pl-PL"/>
        </w:rPr>
        <w:t xml:space="preserve"> opisy badań TK i RTG</w:t>
      </w:r>
      <w:r w:rsidR="00010BE6" w:rsidRPr="000A5EEB">
        <w:rPr>
          <w:rFonts w:ascii="Times New Roman" w:eastAsia="Times New Roman" w:hAnsi="Times New Roman"/>
          <w:b/>
          <w:lang w:eastAsia="pl-PL"/>
        </w:rPr>
        <w:t>,</w:t>
      </w:r>
      <w:r w:rsidRPr="000A5EEB">
        <w:rPr>
          <w:rFonts w:ascii="Times New Roman" w:eastAsia="Times New Roman" w:hAnsi="Times New Roman"/>
          <w:b/>
          <w:lang w:eastAsia="pl-PL"/>
        </w:rPr>
        <w:t xml:space="preserve"> określone jako </w:t>
      </w:r>
      <w:proofErr w:type="gramStart"/>
      <w:r w:rsidRPr="000A5EEB">
        <w:rPr>
          <w:rFonts w:ascii="Times New Roman" w:eastAsia="Times New Roman" w:hAnsi="Times New Roman"/>
          <w:b/>
          <w:lang w:eastAsia="pl-PL"/>
        </w:rPr>
        <w:t>pilne</w:t>
      </w:r>
      <w:r w:rsidR="002C742D" w:rsidRPr="000A5EEB">
        <w:rPr>
          <w:rFonts w:ascii="Times New Roman" w:eastAsia="Times New Roman" w:hAnsi="Times New Roman"/>
          <w:b/>
          <w:lang w:eastAsia="pl-PL"/>
        </w:rPr>
        <w:t>,</w:t>
      </w:r>
      <w:r w:rsidR="00C36CF0" w:rsidRPr="000A5EEB">
        <w:rPr>
          <w:rFonts w:ascii="Times New Roman" w:eastAsia="Times New Roman" w:hAnsi="Times New Roman"/>
          <w:b/>
          <w:lang w:eastAsia="pl-PL"/>
        </w:rPr>
        <w:t xml:space="preserve">  będą</w:t>
      </w:r>
      <w:proofErr w:type="gramEnd"/>
      <w:r w:rsidR="00C36CF0" w:rsidRPr="000A5EEB">
        <w:rPr>
          <w:rFonts w:ascii="Times New Roman" w:eastAsia="Times New Roman" w:hAnsi="Times New Roman"/>
          <w:b/>
          <w:lang w:eastAsia="pl-PL"/>
        </w:rPr>
        <w:t xml:space="preserve"> wykonane i przekazane</w:t>
      </w:r>
      <w:r w:rsidRPr="000A5EEB">
        <w:rPr>
          <w:rFonts w:ascii="Times New Roman" w:eastAsia="Times New Roman" w:hAnsi="Times New Roman"/>
          <w:b/>
          <w:lang w:eastAsia="pl-PL"/>
        </w:rPr>
        <w:t xml:space="preserve"> Udzielającemu zamówieni</w:t>
      </w:r>
      <w:r w:rsidR="00C36CF0" w:rsidRPr="000A5EEB">
        <w:rPr>
          <w:rFonts w:ascii="Times New Roman" w:eastAsia="Times New Roman" w:hAnsi="Times New Roman"/>
          <w:b/>
          <w:lang w:eastAsia="pl-PL"/>
        </w:rPr>
        <w:t xml:space="preserve">a w ciągu </w:t>
      </w:r>
      <w:r w:rsidR="00B508D0" w:rsidRPr="000A5EEB">
        <w:rPr>
          <w:rFonts w:ascii="Times New Roman" w:eastAsia="Times New Roman" w:hAnsi="Times New Roman"/>
          <w:b/>
          <w:lang w:eastAsia="pl-PL"/>
        </w:rPr>
        <w:t>24 godzin</w:t>
      </w:r>
      <w:r w:rsidR="002C742D" w:rsidRPr="000A5EEB">
        <w:rPr>
          <w:rFonts w:ascii="Times New Roman" w:eastAsia="Times New Roman" w:hAnsi="Times New Roman"/>
          <w:b/>
          <w:lang w:eastAsia="pl-PL"/>
        </w:rPr>
        <w:t>,</w:t>
      </w:r>
      <w:r w:rsidRPr="000A5EEB">
        <w:rPr>
          <w:rFonts w:ascii="Times New Roman" w:eastAsia="Times New Roman" w:hAnsi="Times New Roman"/>
          <w:b/>
          <w:lang w:eastAsia="pl-PL"/>
        </w:rPr>
        <w:t xml:space="preserve"> od czas</w:t>
      </w:r>
      <w:r w:rsidR="00C36CF0" w:rsidRPr="000A5EEB">
        <w:rPr>
          <w:rFonts w:ascii="Times New Roman" w:eastAsia="Times New Roman" w:hAnsi="Times New Roman"/>
          <w:b/>
          <w:lang w:eastAsia="pl-PL"/>
        </w:rPr>
        <w:t>u zakończenia transmisji danych</w:t>
      </w:r>
      <w:r w:rsidRPr="000A5EEB">
        <w:rPr>
          <w:rFonts w:ascii="Times New Roman" w:eastAsia="Times New Roman" w:hAnsi="Times New Roman"/>
          <w:b/>
          <w:lang w:eastAsia="pl-PL"/>
        </w:rPr>
        <w:t>. Decyzję o nadaniu priorytetu „pilne” dla przesłanego zlecenia podejmuje lekarz Udzielającego zamówienia.</w:t>
      </w:r>
    </w:p>
    <w:p w:rsidR="00B508D0" w:rsidRPr="000A5EEB" w:rsidRDefault="00B508D0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b/>
          <w:lang w:eastAsia="pl-PL"/>
        </w:rPr>
        <w:t>Zlecone do wykonania w danym dniu</w:t>
      </w:r>
      <w:r w:rsidR="002C742D" w:rsidRPr="000A5EEB">
        <w:rPr>
          <w:rFonts w:ascii="Times New Roman" w:eastAsia="Times New Roman" w:hAnsi="Times New Roman"/>
          <w:b/>
          <w:lang w:eastAsia="pl-PL"/>
        </w:rPr>
        <w:t xml:space="preserve"> opisy badań TK i RTG</w:t>
      </w:r>
      <w:r w:rsidR="00010BE6" w:rsidRPr="000A5EEB">
        <w:rPr>
          <w:rFonts w:ascii="Times New Roman" w:eastAsia="Times New Roman" w:hAnsi="Times New Roman"/>
          <w:b/>
          <w:lang w:eastAsia="pl-PL"/>
        </w:rPr>
        <w:t>,</w:t>
      </w:r>
      <w:r w:rsidRPr="000A5EEB">
        <w:rPr>
          <w:rFonts w:ascii="Times New Roman" w:eastAsia="Times New Roman" w:hAnsi="Times New Roman"/>
          <w:b/>
          <w:lang w:eastAsia="pl-PL"/>
        </w:rPr>
        <w:t xml:space="preserve"> określone jako na </w:t>
      </w:r>
      <w:proofErr w:type="gramStart"/>
      <w:r w:rsidRPr="000A5EEB">
        <w:rPr>
          <w:rFonts w:ascii="Times New Roman" w:eastAsia="Times New Roman" w:hAnsi="Times New Roman"/>
          <w:b/>
          <w:lang w:eastAsia="pl-PL"/>
        </w:rPr>
        <w:t>ratunek</w:t>
      </w:r>
      <w:r w:rsidR="002C742D" w:rsidRPr="000A5EEB">
        <w:rPr>
          <w:rFonts w:ascii="Times New Roman" w:eastAsia="Times New Roman" w:hAnsi="Times New Roman"/>
          <w:b/>
          <w:lang w:eastAsia="pl-PL"/>
        </w:rPr>
        <w:t>,</w:t>
      </w:r>
      <w:r w:rsidR="00C36CF0" w:rsidRPr="000A5EEB">
        <w:rPr>
          <w:rFonts w:ascii="Times New Roman" w:eastAsia="Times New Roman" w:hAnsi="Times New Roman"/>
          <w:b/>
          <w:lang w:eastAsia="pl-PL"/>
        </w:rPr>
        <w:t xml:space="preserve">  będą</w:t>
      </w:r>
      <w:proofErr w:type="gramEnd"/>
      <w:r w:rsidR="00C36CF0" w:rsidRPr="000A5EEB">
        <w:rPr>
          <w:rFonts w:ascii="Times New Roman" w:eastAsia="Times New Roman" w:hAnsi="Times New Roman"/>
          <w:b/>
          <w:lang w:eastAsia="pl-PL"/>
        </w:rPr>
        <w:t xml:space="preserve"> wykonane i przekazan</w:t>
      </w:r>
      <w:r w:rsidR="002C742D" w:rsidRPr="000A5EEB">
        <w:rPr>
          <w:rFonts w:ascii="Times New Roman" w:eastAsia="Times New Roman" w:hAnsi="Times New Roman"/>
          <w:b/>
          <w:lang w:eastAsia="pl-PL"/>
        </w:rPr>
        <w:t>e Udzielającemu zamówienie w</w:t>
      </w:r>
      <w:r w:rsidR="00C36CF0" w:rsidRPr="000A5EEB">
        <w:rPr>
          <w:rFonts w:ascii="Times New Roman" w:eastAsia="Times New Roman" w:hAnsi="Times New Roman"/>
          <w:b/>
          <w:lang w:eastAsia="pl-PL"/>
        </w:rPr>
        <w:t xml:space="preserve"> ciągu 1 godziny</w:t>
      </w:r>
      <w:r w:rsidR="002C742D" w:rsidRPr="000A5EEB">
        <w:rPr>
          <w:rFonts w:ascii="Times New Roman" w:eastAsia="Times New Roman" w:hAnsi="Times New Roman"/>
          <w:b/>
          <w:lang w:eastAsia="pl-PL"/>
        </w:rPr>
        <w:t>,</w:t>
      </w:r>
      <w:r w:rsidR="00C36CF0" w:rsidRPr="000A5EEB">
        <w:rPr>
          <w:rFonts w:ascii="Times New Roman" w:eastAsia="Times New Roman" w:hAnsi="Times New Roman"/>
          <w:b/>
          <w:lang w:eastAsia="pl-PL"/>
        </w:rPr>
        <w:t xml:space="preserve"> </w:t>
      </w:r>
      <w:r w:rsidRPr="000A5EEB">
        <w:rPr>
          <w:rFonts w:ascii="Times New Roman" w:eastAsia="Times New Roman" w:hAnsi="Times New Roman"/>
          <w:b/>
          <w:lang w:eastAsia="pl-PL"/>
        </w:rPr>
        <w:t>od czas</w:t>
      </w:r>
      <w:r w:rsidR="002C742D" w:rsidRPr="000A5EEB">
        <w:rPr>
          <w:rFonts w:ascii="Times New Roman" w:eastAsia="Times New Roman" w:hAnsi="Times New Roman"/>
          <w:b/>
          <w:lang w:eastAsia="pl-PL"/>
        </w:rPr>
        <w:t>u zakończenia transmisji danych</w:t>
      </w:r>
      <w:r w:rsidRPr="000A5EEB">
        <w:rPr>
          <w:rFonts w:ascii="Times New Roman" w:eastAsia="Times New Roman" w:hAnsi="Times New Roman"/>
          <w:b/>
          <w:lang w:eastAsia="pl-PL"/>
        </w:rPr>
        <w:t>. Decyzję o nadaniu priorytetu „na ratunek” dla przesłanego zlecenia podejmuje lekarz Udzielającego zamówienia.</w:t>
      </w:r>
    </w:p>
    <w:p w:rsidR="00657857" w:rsidRPr="000A5EEB" w:rsidRDefault="00657857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b/>
          <w:lang w:eastAsia="pl-PL"/>
        </w:rPr>
        <w:t xml:space="preserve">Zlecone do wykonania konsultacje wyników badań obrazowych TK i RTG będą wykonane i </w:t>
      </w:r>
      <w:r w:rsidR="006E1A0B" w:rsidRPr="000A5EEB">
        <w:rPr>
          <w:rFonts w:ascii="Times New Roman" w:eastAsia="Times New Roman" w:hAnsi="Times New Roman"/>
          <w:b/>
          <w:lang w:eastAsia="pl-PL"/>
        </w:rPr>
        <w:t xml:space="preserve">wynik </w:t>
      </w:r>
      <w:r w:rsidRPr="000A5EEB">
        <w:rPr>
          <w:rFonts w:ascii="Times New Roman" w:eastAsia="Times New Roman" w:hAnsi="Times New Roman"/>
          <w:b/>
          <w:lang w:eastAsia="pl-PL"/>
        </w:rPr>
        <w:t>p</w:t>
      </w:r>
      <w:r w:rsidR="006E1A0B" w:rsidRPr="000A5EEB">
        <w:rPr>
          <w:rFonts w:ascii="Times New Roman" w:eastAsia="Times New Roman" w:hAnsi="Times New Roman"/>
          <w:b/>
          <w:lang w:eastAsia="pl-PL"/>
        </w:rPr>
        <w:t>rzekazany</w:t>
      </w:r>
      <w:r w:rsidRPr="000A5EEB">
        <w:rPr>
          <w:rFonts w:ascii="Times New Roman" w:eastAsia="Times New Roman" w:hAnsi="Times New Roman"/>
          <w:b/>
          <w:lang w:eastAsia="pl-PL"/>
        </w:rPr>
        <w:t xml:space="preserve"> Udzielającemu Zamówienia w ciągu 24 godzin od czasu zakończenia transmi</w:t>
      </w:r>
      <w:r w:rsidR="0045602E" w:rsidRPr="000A5EEB">
        <w:rPr>
          <w:rFonts w:ascii="Times New Roman" w:eastAsia="Times New Roman" w:hAnsi="Times New Roman"/>
          <w:b/>
          <w:lang w:eastAsia="pl-PL"/>
        </w:rPr>
        <w:t>sji danych</w:t>
      </w:r>
      <w:r w:rsidR="0045602E" w:rsidRPr="000A5EEB">
        <w:rPr>
          <w:rFonts w:ascii="Times New Roman" w:eastAsia="Times New Roman" w:hAnsi="Times New Roman"/>
          <w:lang w:eastAsia="pl-PL"/>
        </w:rPr>
        <w:t>.</w:t>
      </w:r>
    </w:p>
    <w:p w:rsidR="00F1681E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A5EEB">
        <w:rPr>
          <w:rFonts w:ascii="Times New Roman" w:eastAsia="Times New Roman" w:hAnsi="Times New Roman"/>
          <w:b/>
          <w:lang w:eastAsia="pl-PL"/>
        </w:rPr>
        <w:t>Przyjmujący zamówienie</w:t>
      </w:r>
      <w:r w:rsidRPr="000B528E">
        <w:rPr>
          <w:rFonts w:ascii="Times New Roman" w:eastAsia="Times New Roman" w:hAnsi="Times New Roman"/>
          <w:b/>
          <w:lang w:eastAsia="pl-PL"/>
        </w:rPr>
        <w:t xml:space="preserve"> zobowiązany jest do natychmiastowego powiadomienia Udzielającego zamówienia w przypadku wystąpienia jakichkolwiek problemów związanych z przesłanymi do niego danymi opisanymi w pkt. </w:t>
      </w:r>
      <w:r w:rsidR="009F7D3B">
        <w:rPr>
          <w:rFonts w:ascii="Times New Roman" w:eastAsia="Times New Roman" w:hAnsi="Times New Roman"/>
          <w:b/>
          <w:lang w:eastAsia="pl-PL"/>
        </w:rPr>
        <w:t>4,</w:t>
      </w:r>
      <w:r w:rsidR="0024652B">
        <w:rPr>
          <w:rFonts w:ascii="Times New Roman" w:eastAsia="Times New Roman" w:hAnsi="Times New Roman"/>
          <w:b/>
          <w:lang w:eastAsia="pl-PL"/>
        </w:rPr>
        <w:t xml:space="preserve"> 5</w:t>
      </w:r>
      <w:r w:rsidR="00E06AB5">
        <w:rPr>
          <w:rFonts w:ascii="Times New Roman" w:eastAsia="Times New Roman" w:hAnsi="Times New Roman"/>
          <w:b/>
          <w:lang w:eastAsia="pl-PL"/>
        </w:rPr>
        <w:t>,</w:t>
      </w:r>
      <w:r w:rsidR="009F7D3B">
        <w:rPr>
          <w:rFonts w:ascii="Times New Roman" w:eastAsia="Times New Roman" w:hAnsi="Times New Roman"/>
          <w:b/>
          <w:lang w:eastAsia="pl-PL"/>
        </w:rPr>
        <w:t xml:space="preserve"> 6</w:t>
      </w:r>
      <w:r w:rsidR="00E06AB5">
        <w:rPr>
          <w:rFonts w:ascii="Times New Roman" w:eastAsia="Times New Roman" w:hAnsi="Times New Roman"/>
          <w:b/>
          <w:lang w:eastAsia="pl-PL"/>
        </w:rPr>
        <w:t xml:space="preserve"> i 7.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Przyjmujący zamówienie zapewnia dostęp do wyników badań w formie elektronicznej </w:t>
      </w:r>
      <w:r w:rsidR="00C36CF0">
        <w:rPr>
          <w:rFonts w:ascii="Times New Roman" w:eastAsia="Times New Roman" w:hAnsi="Times New Roman"/>
          <w:lang w:eastAsia="pl-PL"/>
        </w:rPr>
        <w:br/>
      </w:r>
      <w:r w:rsidRPr="000B528E">
        <w:rPr>
          <w:rFonts w:ascii="Times New Roman" w:eastAsia="Times New Roman" w:hAnsi="Times New Roman"/>
          <w:lang w:eastAsia="pl-PL"/>
        </w:rPr>
        <w:t>z możliwością uzyskania informacji o dostępności wyniku telefonicznie.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do wykonywania przedmiotu umowy zapewni osoby o odpowiednich kwalifikacjach, zgodnie z określonymi standardami oraz przepisami prawa w tym zakresie.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dysponuje infrastrukturą techniczną niezbędną do udzielania świadczeń, dopuszczoną do użytkowania i spełniającą wszelkie wymogi stawiane przez obowiązujące przepisy prawa.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 w:cs="Tahoma"/>
          <w:bCs/>
          <w:lang w:eastAsia="pl-PL"/>
        </w:rPr>
        <w:lastRenderedPageBreak/>
        <w:t xml:space="preserve">Przyjmujący zamówienie 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t xml:space="preserve">zobowiązuje się do poddania (ewentualnej) kontroli Narodowego Funduszu Zdrowia, na zasadach określonych w ustawie z dnia 27 sierpnia 2004 r. 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br/>
        <w:t>o świadczeniach opieki zdrowotnej finansowanych z śr</w:t>
      </w:r>
      <w:r w:rsidR="009F7D3B">
        <w:rPr>
          <w:rFonts w:ascii="Times New Roman" w:eastAsia="Times New Roman" w:hAnsi="Times New Roman" w:cs="Tahoma"/>
          <w:bCs/>
          <w:lang w:eastAsia="pl-PL"/>
        </w:rPr>
        <w:t xml:space="preserve">odków publicznych </w:t>
      </w:r>
      <w:r w:rsidR="009F7D3B" w:rsidRPr="00B63BC6">
        <w:rPr>
          <w:rFonts w:ascii="Times New Roman" w:eastAsia="Times New Roman" w:hAnsi="Times New Roman" w:cs="Tahoma"/>
          <w:bCs/>
          <w:lang w:eastAsia="pl-PL"/>
        </w:rPr>
        <w:t>(</w:t>
      </w:r>
      <w:r w:rsidR="00B63BC6" w:rsidRPr="00B63BC6">
        <w:rPr>
          <w:rFonts w:ascii="Times New Roman" w:eastAsia="Times New Roman" w:hAnsi="Times New Roman" w:cs="Tahoma"/>
          <w:bCs/>
          <w:lang w:eastAsia="pl-PL"/>
        </w:rPr>
        <w:t xml:space="preserve">Dz. U. </w:t>
      </w:r>
      <w:proofErr w:type="gramStart"/>
      <w:r w:rsidR="00B63BC6" w:rsidRPr="00B63BC6">
        <w:rPr>
          <w:rFonts w:ascii="Times New Roman" w:eastAsia="Times New Roman" w:hAnsi="Times New Roman" w:cs="Tahoma"/>
          <w:bCs/>
          <w:lang w:eastAsia="pl-PL"/>
        </w:rPr>
        <w:t>z</w:t>
      </w:r>
      <w:proofErr w:type="gramEnd"/>
      <w:r w:rsidR="00B63BC6" w:rsidRPr="00B63BC6">
        <w:rPr>
          <w:rFonts w:ascii="Times New Roman" w:eastAsia="Times New Roman" w:hAnsi="Times New Roman" w:cs="Tahoma"/>
          <w:bCs/>
          <w:lang w:eastAsia="pl-PL"/>
        </w:rPr>
        <w:t xml:space="preserve"> 2021 r. poz. 1285</w:t>
      </w:r>
      <w:r w:rsidR="00B10940" w:rsidRPr="00B63BC6">
        <w:rPr>
          <w:rFonts w:ascii="Times New Roman" w:eastAsia="Times New Roman" w:hAnsi="Times New Roman" w:cs="Tahoma"/>
          <w:bCs/>
          <w:lang w:eastAsia="pl-PL"/>
        </w:rPr>
        <w:t xml:space="preserve"> ze zm.), </w:t>
      </w:r>
      <w:r w:rsidR="00B10940" w:rsidRPr="000B528E">
        <w:rPr>
          <w:rFonts w:ascii="Times New Roman" w:eastAsia="Times New Roman" w:hAnsi="Times New Roman" w:cs="Tahoma"/>
          <w:bCs/>
          <w:lang w:eastAsia="pl-PL"/>
        </w:rPr>
        <w:t>w zakresie wynikającym z umowy.</w:t>
      </w:r>
    </w:p>
    <w:p w:rsidR="00406639" w:rsidRPr="000B528E" w:rsidRDefault="00406639" w:rsidP="004F6B0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zobowiązuje się do przesyłania drogą elektroniczną Udzielającemu zamówienia sporządzonych opisów badań</w:t>
      </w:r>
      <w:r w:rsidR="00E06AB5">
        <w:rPr>
          <w:rFonts w:ascii="Times New Roman" w:eastAsia="Times New Roman" w:hAnsi="Times New Roman"/>
          <w:lang w:eastAsia="pl-PL"/>
        </w:rPr>
        <w:t xml:space="preserve"> i wyników konsultacji</w:t>
      </w:r>
      <w:r w:rsidRPr="000B528E">
        <w:rPr>
          <w:rFonts w:ascii="Times New Roman" w:eastAsia="Times New Roman" w:hAnsi="Times New Roman"/>
          <w:lang w:eastAsia="pl-PL"/>
        </w:rPr>
        <w:t xml:space="preserve"> podpisanych przy użyciu podpisu elektronicznego kwalifikowanego lub podpisu </w:t>
      </w:r>
      <w:r w:rsidRPr="000B528E">
        <w:rPr>
          <w:rFonts w:ascii="Times New Roman" w:eastAsia="Times New Roman" w:hAnsi="Times New Roman"/>
          <w:bCs/>
          <w:lang w:eastAsia="pl-PL"/>
        </w:rPr>
        <w:t xml:space="preserve">potwierdzonego profilem zaufanym </w:t>
      </w:r>
      <w:proofErr w:type="gramStart"/>
      <w:r w:rsidR="0089563B">
        <w:rPr>
          <w:rFonts w:ascii="Times New Roman" w:eastAsia="Times New Roman" w:hAnsi="Times New Roman"/>
          <w:bCs/>
          <w:lang w:eastAsia="pl-PL"/>
        </w:rPr>
        <w:t>i</w:t>
      </w:r>
      <w:r w:rsidRPr="000B528E">
        <w:rPr>
          <w:rFonts w:ascii="Times New Roman" w:eastAsia="Times New Roman" w:hAnsi="Times New Roman"/>
          <w:bCs/>
          <w:lang w:eastAsia="pl-PL"/>
        </w:rPr>
        <w:t xml:space="preserve">  w</w:t>
      </w:r>
      <w:proofErr w:type="gramEnd"/>
      <w:r w:rsidRPr="000B528E">
        <w:rPr>
          <w:rFonts w:ascii="Times New Roman" w:eastAsia="Times New Roman" w:hAnsi="Times New Roman"/>
          <w:bCs/>
          <w:lang w:eastAsia="pl-PL"/>
        </w:rPr>
        <w:t xml:space="preserve"> sposób gwarantujący </w:t>
      </w:r>
      <w:proofErr w:type="spellStart"/>
      <w:r w:rsidRPr="000B528E">
        <w:rPr>
          <w:rFonts w:ascii="Times New Roman" w:eastAsia="Times New Roman" w:hAnsi="Times New Roman"/>
          <w:bCs/>
          <w:lang w:eastAsia="pl-PL"/>
        </w:rPr>
        <w:t>przesył</w:t>
      </w:r>
      <w:proofErr w:type="spellEnd"/>
      <w:r w:rsidRPr="000B528E">
        <w:rPr>
          <w:rFonts w:ascii="Times New Roman" w:eastAsia="Times New Roman" w:hAnsi="Times New Roman"/>
          <w:bCs/>
          <w:lang w:eastAsia="pl-PL"/>
        </w:rPr>
        <w:t xml:space="preserve"> danych zapewniający stosowny poziom bezpieczeństwa przesyłanych danych oraz jednoznaczną identyfikację osoby wykonującej opis a w przypadku awarii drogi elektronicznej w formie faksu.</w:t>
      </w:r>
    </w:p>
    <w:p w:rsidR="000378E9" w:rsidRPr="000B528E" w:rsidRDefault="000378E9" w:rsidP="000378E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9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jest podmiotem wykonujący działalność leczniczą w myśl ustawy z dnia 15 kwietnia 2011r. o działa</w:t>
      </w:r>
      <w:r w:rsidR="000D627A">
        <w:rPr>
          <w:rFonts w:ascii="Times New Roman" w:eastAsia="Times New Roman" w:hAnsi="Times New Roman"/>
          <w:lang w:eastAsia="pl-PL"/>
        </w:rPr>
        <w:t xml:space="preserve">lności leczniczej (Dz. U. </w:t>
      </w:r>
      <w:proofErr w:type="gramStart"/>
      <w:r w:rsidR="000D627A">
        <w:rPr>
          <w:rFonts w:ascii="Times New Roman" w:eastAsia="Times New Roman" w:hAnsi="Times New Roman"/>
          <w:lang w:eastAsia="pl-PL"/>
        </w:rPr>
        <w:t>z</w:t>
      </w:r>
      <w:proofErr w:type="gramEnd"/>
      <w:r w:rsidR="000D627A">
        <w:rPr>
          <w:rFonts w:ascii="Times New Roman" w:eastAsia="Times New Roman" w:hAnsi="Times New Roman"/>
          <w:lang w:eastAsia="pl-PL"/>
        </w:rPr>
        <w:t xml:space="preserve"> 2022. 633</w:t>
      </w:r>
      <w:r w:rsidRPr="000B528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proofErr w:type="gramStart"/>
      <w:r w:rsidRPr="000B528E">
        <w:rPr>
          <w:rFonts w:ascii="Times New Roman" w:eastAsia="Times New Roman" w:hAnsi="Times New Roman"/>
          <w:lang w:eastAsia="pl-PL"/>
        </w:rPr>
        <w:t>t</w:t>
      </w:r>
      <w:proofErr w:type="gramEnd"/>
      <w:r w:rsidRPr="000B528E">
        <w:rPr>
          <w:rFonts w:ascii="Times New Roman" w:eastAsia="Times New Roman" w:hAnsi="Times New Roman"/>
          <w:lang w:eastAsia="pl-PL"/>
        </w:rPr>
        <w:t>.j</w:t>
      </w:r>
      <w:proofErr w:type="spellEnd"/>
      <w:r w:rsidRPr="000B528E">
        <w:rPr>
          <w:rFonts w:ascii="Times New Roman" w:eastAsia="Times New Roman" w:hAnsi="Times New Roman"/>
          <w:lang w:eastAsia="pl-PL"/>
        </w:rPr>
        <w:t xml:space="preserve">. z </w:t>
      </w:r>
      <w:proofErr w:type="spellStart"/>
      <w:r w:rsidRPr="000B528E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B528E">
        <w:rPr>
          <w:rFonts w:ascii="Times New Roman" w:eastAsia="Times New Roman" w:hAnsi="Times New Roman"/>
          <w:lang w:eastAsia="pl-PL"/>
        </w:rPr>
        <w:t xml:space="preserve">. </w:t>
      </w:r>
      <w:proofErr w:type="gramStart"/>
      <w:r w:rsidRPr="000B528E">
        <w:rPr>
          <w:rFonts w:ascii="Times New Roman" w:eastAsia="Times New Roman" w:hAnsi="Times New Roman"/>
          <w:lang w:eastAsia="pl-PL"/>
        </w:rPr>
        <w:t>zm</w:t>
      </w:r>
      <w:proofErr w:type="gramEnd"/>
      <w:r w:rsidRPr="000B528E">
        <w:rPr>
          <w:rFonts w:ascii="Times New Roman" w:eastAsia="Times New Roman" w:hAnsi="Times New Roman"/>
          <w:lang w:eastAsia="pl-PL"/>
        </w:rPr>
        <w:t>.), których działalność lecznicza obejmuje przedmiot zamówienia.</w:t>
      </w:r>
    </w:p>
    <w:p w:rsidR="000378E9" w:rsidRPr="000B528E" w:rsidRDefault="000378E9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dysponuje pomieszczeniami, personelem i sprzętem niezbędnym do wykonywania przedmiotu zamówienia, określonych w przepisach prawa</w:t>
      </w:r>
    </w:p>
    <w:p w:rsidR="000378E9" w:rsidRDefault="000378E9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będący osobą prawną lub fizyczną musi być wpisany do odpowiedniego rejestru.</w:t>
      </w:r>
    </w:p>
    <w:p w:rsidR="0024652B" w:rsidRPr="000B528E" w:rsidRDefault="0024652B" w:rsidP="000378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Przyjmujący zamówienie posiada wymagane prawem ubezpieczenie odpowiedzialności cywilnej obejmujące szkody będące następstwem udzielania świadczeń zdrowotnych.</w:t>
      </w:r>
    </w:p>
    <w:p w:rsidR="000378E9" w:rsidRPr="000B528E" w:rsidRDefault="000378E9" w:rsidP="000378E9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0378E9" w:rsidRPr="000B528E" w:rsidRDefault="000378E9" w:rsidP="000378E9">
      <w:pPr>
        <w:suppressAutoHyphens/>
        <w:spacing w:after="0" w:line="240" w:lineRule="auto"/>
        <w:ind w:left="360" w:right="-470"/>
        <w:jc w:val="both"/>
        <w:rPr>
          <w:rFonts w:ascii="Times New Roman" w:eastAsia="Times New Roman" w:hAnsi="Times New Roman"/>
          <w:lang w:eastAsia="pl-PL"/>
        </w:rPr>
      </w:pPr>
    </w:p>
    <w:p w:rsidR="000378E9" w:rsidRPr="000B528E" w:rsidRDefault="000378E9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Wymagania dotyczące warunków technicznych</w:t>
      </w:r>
      <w:r w:rsidR="00A7178D">
        <w:rPr>
          <w:rFonts w:ascii="Times New Roman" w:hAnsi="Times New Roman"/>
          <w:b/>
        </w:rPr>
        <w:t>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Badania będą przesyłane do opisu za pośrednictwem dedykowanego oprogramowania drogą elektroniczną.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dostarczy i zainstaluje na własny koszt wszystkie niezbędne programy potrzebne do przesyłania badań drogą elektroniczną.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zobowiązuje się do zapewnienia stałej opieki informatycznej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 xml:space="preserve">gwarantującej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szybkie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rozwiązanie ewentualnych problemów związanych z przesyłaniem danych od i do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Udzielającego zamówienie.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zobowiązany jest do przeprowadzenia stosownych szkoleń dla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 xml:space="preserve">wskazanego </w:t>
      </w:r>
      <w:r w:rsidR="0014627B" w:rsidRPr="000B528E">
        <w:rPr>
          <w:rFonts w:ascii="Times New Roman" w:eastAsia="Times New Roman" w:hAnsi="Times New Roman" w:cs="Tahoma"/>
          <w:lang w:eastAsia="pl-PL"/>
        </w:rPr>
        <w:t xml:space="preserve"> </w:t>
      </w:r>
      <w:r w:rsidRPr="000B528E">
        <w:rPr>
          <w:rFonts w:ascii="Times New Roman" w:eastAsia="Times New Roman" w:hAnsi="Times New Roman" w:cs="Tahoma"/>
          <w:lang w:eastAsia="pl-PL"/>
        </w:rPr>
        <w:t>personelu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medycznego i technicznego w zakresie realizacji przedmiotu zamówienia.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 xml:space="preserve">Przyjmujący zamówienie zobowiązany jest do </w:t>
      </w:r>
      <w:proofErr w:type="gramStart"/>
      <w:r w:rsidRPr="000B528E">
        <w:rPr>
          <w:rFonts w:ascii="Times New Roman" w:eastAsia="Times New Roman" w:hAnsi="Times New Roman" w:cs="Tahoma"/>
          <w:lang w:eastAsia="pl-PL"/>
        </w:rPr>
        <w:t>podpisania  Umowy</w:t>
      </w:r>
      <w:proofErr w:type="gramEnd"/>
      <w:r w:rsidRPr="000B528E">
        <w:rPr>
          <w:rFonts w:ascii="Times New Roman" w:eastAsia="Times New Roman" w:hAnsi="Times New Roman" w:cs="Tahoma"/>
          <w:lang w:eastAsia="pl-PL"/>
        </w:rPr>
        <w:t xml:space="preserve"> powierzenia przetwarzania danych osobowych określającej zasady przekazywania i ochrony danych osobowych w trakcie realizacji u</w:t>
      </w:r>
      <w:r w:rsidR="0024652B">
        <w:rPr>
          <w:rFonts w:ascii="Times New Roman" w:eastAsia="Times New Roman" w:hAnsi="Times New Roman" w:cs="Tahoma"/>
          <w:lang w:eastAsia="pl-PL"/>
        </w:rPr>
        <w:t>mowy na świadczenia zdrow</w:t>
      </w:r>
      <w:r w:rsidR="0067408A">
        <w:rPr>
          <w:rFonts w:ascii="Times New Roman" w:eastAsia="Times New Roman" w:hAnsi="Times New Roman" w:cs="Tahoma"/>
          <w:lang w:eastAsia="pl-PL"/>
        </w:rPr>
        <w:t>otne stanowiącej  załącznik nr 4</w:t>
      </w:r>
      <w:r w:rsidR="00EE7E96" w:rsidRPr="000B528E">
        <w:rPr>
          <w:rFonts w:ascii="Times New Roman" w:eastAsia="Times New Roman" w:hAnsi="Times New Roman" w:cs="Tahoma"/>
          <w:lang w:eastAsia="pl-PL"/>
        </w:rPr>
        <w:t>.</w:t>
      </w:r>
    </w:p>
    <w:p w:rsidR="00406639" w:rsidRPr="000B528E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B528E">
        <w:rPr>
          <w:rFonts w:ascii="Times New Roman" w:eastAsia="Times New Roman" w:hAnsi="Times New Roman" w:cs="Tahoma"/>
          <w:lang w:eastAsia="pl-PL"/>
        </w:rPr>
        <w:t>Przyjmujący zamówienie zobowiązuje się do podania minimalnych wymagań parametrów łącza internetowego niezbędnych do realizacji przedmiotu zamówienia.</w:t>
      </w:r>
    </w:p>
    <w:p w:rsidR="00406639" w:rsidRPr="0089563B" w:rsidRDefault="0067408A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>
        <w:rPr>
          <w:rFonts w:ascii="Times New Roman" w:eastAsia="Times New Roman" w:hAnsi="Times New Roman" w:cs="Tahoma"/>
          <w:lang w:eastAsia="pl-PL"/>
        </w:rPr>
        <w:t>Udzielający z</w:t>
      </w:r>
      <w:bookmarkStart w:id="0" w:name="_GoBack"/>
      <w:bookmarkEnd w:id="0"/>
      <w:r w:rsidR="00406639" w:rsidRPr="0089563B">
        <w:rPr>
          <w:rFonts w:ascii="Times New Roman" w:eastAsia="Times New Roman" w:hAnsi="Times New Roman" w:cs="Tahoma"/>
          <w:lang w:eastAsia="pl-PL"/>
        </w:rPr>
        <w:t xml:space="preserve">amówienie wymaga, aby zlecenie wykonania badania </w:t>
      </w:r>
      <w:r w:rsidR="00431134" w:rsidRPr="0089563B">
        <w:rPr>
          <w:rFonts w:ascii="Times New Roman" w:eastAsia="Times New Roman" w:hAnsi="Times New Roman" w:cs="Tahoma"/>
          <w:lang w:eastAsia="pl-PL"/>
        </w:rPr>
        <w:t>w systemie</w:t>
      </w:r>
      <w:r w:rsidR="002B5C88" w:rsidRPr="0089563B">
        <w:rPr>
          <w:rFonts w:ascii="Times New Roman" w:eastAsia="Times New Roman" w:hAnsi="Times New Roman" w:cs="Tahoma"/>
          <w:lang w:eastAsia="pl-PL"/>
        </w:rPr>
        <w:t xml:space="preserve"> </w:t>
      </w:r>
      <w:proofErr w:type="spellStart"/>
      <w:r w:rsidR="002B5C88" w:rsidRPr="0089563B">
        <w:rPr>
          <w:rFonts w:ascii="Times New Roman" w:eastAsia="Times New Roman" w:hAnsi="Times New Roman" w:cs="Tahoma"/>
          <w:lang w:eastAsia="pl-PL"/>
        </w:rPr>
        <w:t>teleradiologii</w:t>
      </w:r>
      <w:proofErr w:type="spellEnd"/>
      <w:r w:rsidR="002B5C88" w:rsidRPr="0089563B">
        <w:rPr>
          <w:rFonts w:ascii="Times New Roman" w:eastAsia="Times New Roman" w:hAnsi="Times New Roman" w:cs="Tahoma"/>
          <w:lang w:eastAsia="pl-PL"/>
        </w:rPr>
        <w:t xml:space="preserve"> odbywało się </w:t>
      </w:r>
      <w:proofErr w:type="gramStart"/>
      <w:r w:rsidR="002B5C88" w:rsidRPr="0089563B">
        <w:rPr>
          <w:rFonts w:ascii="Times New Roman" w:eastAsia="Times New Roman" w:hAnsi="Times New Roman" w:cs="Tahoma"/>
          <w:lang w:eastAsia="pl-PL"/>
        </w:rPr>
        <w:t>z</w:t>
      </w:r>
      <w:r w:rsidR="0014627B" w:rsidRPr="0089563B">
        <w:rPr>
          <w:rFonts w:ascii="Times New Roman" w:eastAsia="Times New Roman" w:hAnsi="Times New Roman" w:cs="Tahoma"/>
          <w:lang w:eastAsia="pl-PL"/>
        </w:rPr>
        <w:t xml:space="preserve">  </w:t>
      </w:r>
      <w:r w:rsidR="00406639" w:rsidRPr="0089563B">
        <w:rPr>
          <w:rFonts w:ascii="Times New Roman" w:eastAsia="Times New Roman" w:hAnsi="Times New Roman" w:cs="Tahoma"/>
          <w:lang w:eastAsia="pl-PL"/>
        </w:rPr>
        <w:t>poziomu</w:t>
      </w:r>
      <w:proofErr w:type="gramEnd"/>
      <w:r w:rsidR="00406639" w:rsidRPr="0089563B">
        <w:rPr>
          <w:rFonts w:ascii="Times New Roman" w:eastAsia="Times New Roman" w:hAnsi="Times New Roman" w:cs="Tahoma"/>
          <w:lang w:eastAsia="pl-PL"/>
        </w:rPr>
        <w:t xml:space="preserve"> systemu P</w:t>
      </w:r>
      <w:r>
        <w:rPr>
          <w:rFonts w:ascii="Times New Roman" w:eastAsia="Times New Roman" w:hAnsi="Times New Roman" w:cs="Tahoma"/>
          <w:lang w:eastAsia="pl-PL"/>
        </w:rPr>
        <w:t>ACS/RIS Udzielającego Zamówienia</w:t>
      </w:r>
      <w:r w:rsidR="00406639" w:rsidRPr="0089563B">
        <w:rPr>
          <w:rFonts w:ascii="Times New Roman" w:eastAsia="Times New Roman" w:hAnsi="Times New Roman" w:cs="Tahoma"/>
          <w:lang w:eastAsia="pl-PL"/>
        </w:rPr>
        <w:t>.</w:t>
      </w:r>
    </w:p>
    <w:p w:rsidR="00406639" w:rsidRPr="00002B04" w:rsidRDefault="00406639" w:rsidP="007350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ahoma"/>
          <w:lang w:eastAsia="pl-PL"/>
        </w:rPr>
      </w:pPr>
      <w:r w:rsidRPr="00002B04">
        <w:rPr>
          <w:rFonts w:ascii="Times New Roman" w:eastAsia="Times New Roman" w:hAnsi="Times New Roman" w:cs="Tahoma"/>
          <w:lang w:eastAsia="pl-PL"/>
        </w:rPr>
        <w:t>W przypadku konieczności podłączenia systemu oferowanego przez Przyjmującego zamówienie do systemu PACS/RIS Przyjmujący Zamówienie dokona wszelkich niezbędnych prac własnymi środkami i na własny koszt. Czynności te powinny zostać potwierdzone protokołem podpisanym przez osoby upoważnione reprezentujące każdą ze stron.</w:t>
      </w:r>
    </w:p>
    <w:p w:rsidR="00406639" w:rsidRPr="000B528E" w:rsidRDefault="00406639" w:rsidP="004066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lang w:eastAsia="pl-PL"/>
        </w:rPr>
      </w:pPr>
    </w:p>
    <w:p w:rsidR="00406639" w:rsidRPr="000B528E" w:rsidRDefault="00406639" w:rsidP="000378E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06639" w:rsidRPr="000B528E" w:rsidRDefault="000378E9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Termin i miejsce wykonania umowy.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Umowa zostan</w:t>
      </w:r>
      <w:r w:rsidR="00C4798A">
        <w:rPr>
          <w:rFonts w:ascii="Times New Roman" w:eastAsia="Times New Roman" w:hAnsi="Times New Roman"/>
          <w:lang w:eastAsia="pl-PL"/>
        </w:rPr>
        <w:t>ie zawarta na czas określony: 24</w:t>
      </w:r>
      <w:r w:rsidR="00B63BC6">
        <w:rPr>
          <w:rFonts w:ascii="Times New Roman" w:eastAsia="Times New Roman" w:hAnsi="Times New Roman"/>
          <w:lang w:eastAsia="pl-PL"/>
        </w:rPr>
        <w:t xml:space="preserve"> miesiące</w:t>
      </w:r>
      <w:r w:rsidRPr="000B528E">
        <w:rPr>
          <w:rFonts w:ascii="Times New Roman" w:eastAsia="Times New Roman" w:hAnsi="Times New Roman"/>
          <w:lang w:eastAsia="pl-PL"/>
        </w:rPr>
        <w:t xml:space="preserve"> liczone od dnia zawarcia umowy lub do wyczerpania wartości umowy przed terminem jej zakończenia.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Udzielanie świadczeń zdrowotnych zgodnie z zapotrzebowaniem Udzielającego zamówienia na udzielanie świadczeń zdrowotnych określonego rodzaju.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Udzielający zamówienia może zlecić Przyjmującemu zamówienie udzielanie świadczeń zdrowotnych w zakresie objętym przedmiotem postępowania także na rzecz innych komórek organizacyjnych, jeżeli potrzeba taka wynikać będzie z przyczyn dotyczących zmian </w:t>
      </w:r>
      <w:r w:rsidRPr="000B528E">
        <w:rPr>
          <w:rFonts w:ascii="Times New Roman" w:eastAsia="Times New Roman" w:hAnsi="Times New Roman"/>
          <w:lang w:eastAsia="pl-PL"/>
        </w:rPr>
        <w:lastRenderedPageBreak/>
        <w:t>organizacyjnych Udzielającego zamówienia, zmian w organizacji udzielania świadczeń zdrowotnych lub w sytuacjach nadzwyczajnych.</w:t>
      </w:r>
    </w:p>
    <w:p w:rsidR="00406639" w:rsidRPr="000B528E" w:rsidRDefault="00406639" w:rsidP="004066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Udzielający zamówienia zastrzega sobie prawo do modyfikacji postanowień umowy </w:t>
      </w:r>
      <w:r w:rsidRPr="000B528E">
        <w:rPr>
          <w:rFonts w:ascii="Times New Roman" w:eastAsia="Times New Roman" w:hAnsi="Times New Roman"/>
          <w:lang w:eastAsia="pl-PL"/>
        </w:rPr>
        <w:br/>
        <w:t xml:space="preserve">w zakresie dotyczącym spraw organizacyjnych, sposobu rozliczeń finansowych, zakresu sprawozdawczości oraz innych zmian w treści umowy w trakcie jej realizacji, jeżeli konieczność wprowadzenia zmian wynikać będzie z okoliczności, których nie można było przewidzieć w chwili zawarcia umowy. Udzielający zamówienia może także dokonać zmiany umowy w przypadku zmiany powszechnie obowiązujących przepisów prawa (np. prawo podatkowe, przepisy dot. ZUS itp.) </w:t>
      </w:r>
    </w:p>
    <w:p w:rsidR="00735068" w:rsidRPr="000B528E" w:rsidRDefault="00735068" w:rsidP="0073506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4627B" w:rsidRPr="000B528E" w:rsidRDefault="0014627B" w:rsidP="00735068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</w:rPr>
      </w:pPr>
      <w:r w:rsidRPr="000B528E">
        <w:rPr>
          <w:rFonts w:ascii="Times New Roman" w:hAnsi="Times New Roman"/>
          <w:b/>
        </w:rPr>
        <w:t>Sposób przygotowania oferty.</w:t>
      </w:r>
    </w:p>
    <w:p w:rsidR="00406639" w:rsidRPr="000B528E" w:rsidRDefault="00406639" w:rsidP="00406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Koszty związane z przygotowaniem i złożeniem oferty ponosi Przyjmujący zamówienie (niezależnie od wyniku postępowania).</w:t>
      </w:r>
    </w:p>
    <w:p w:rsidR="00406639" w:rsidRPr="000B528E" w:rsidRDefault="00406639" w:rsidP="004066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Przyjmujący zamówienie może złożyć tylko jedną ofertę</w:t>
      </w:r>
      <w:r w:rsidR="000378E9" w:rsidRPr="000B528E">
        <w:rPr>
          <w:rFonts w:ascii="Times New Roman" w:eastAsia="Times New Roman" w:hAnsi="Times New Roman"/>
          <w:lang w:eastAsia="pl-PL"/>
        </w:rPr>
        <w:t>.</w:t>
      </w:r>
    </w:p>
    <w:p w:rsidR="005238C2" w:rsidRDefault="00406639" w:rsidP="000B5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Ofertę nal</w:t>
      </w:r>
      <w:r w:rsidR="000B528E" w:rsidRPr="000B528E">
        <w:rPr>
          <w:rFonts w:ascii="Times New Roman" w:eastAsia="Times New Roman" w:hAnsi="Times New Roman"/>
          <w:lang w:eastAsia="pl-PL"/>
        </w:rPr>
        <w:t>eży sporządzić w</w:t>
      </w:r>
      <w:r w:rsidR="0024652B">
        <w:rPr>
          <w:rFonts w:ascii="Times New Roman" w:eastAsia="Times New Roman" w:hAnsi="Times New Roman"/>
          <w:lang w:eastAsia="pl-PL"/>
        </w:rPr>
        <w:t xml:space="preserve"> formie papierowej </w:t>
      </w:r>
      <w:proofErr w:type="gramStart"/>
      <w:r w:rsidR="0024652B">
        <w:rPr>
          <w:rFonts w:ascii="Times New Roman" w:eastAsia="Times New Roman" w:hAnsi="Times New Roman"/>
          <w:lang w:eastAsia="pl-PL"/>
        </w:rPr>
        <w:t xml:space="preserve">w </w:t>
      </w:r>
      <w:r w:rsidR="000B528E" w:rsidRPr="000B528E">
        <w:rPr>
          <w:rFonts w:ascii="Times New Roman" w:eastAsia="Times New Roman" w:hAnsi="Times New Roman"/>
          <w:lang w:eastAsia="pl-PL"/>
        </w:rPr>
        <w:t xml:space="preserve"> języku</w:t>
      </w:r>
      <w:proofErr w:type="gramEnd"/>
      <w:r w:rsidR="000B528E" w:rsidRPr="000B528E">
        <w:rPr>
          <w:rFonts w:ascii="Times New Roman" w:eastAsia="Times New Roman" w:hAnsi="Times New Roman"/>
          <w:lang w:eastAsia="pl-PL"/>
        </w:rPr>
        <w:t xml:space="preserve"> polskim</w:t>
      </w:r>
      <w:r w:rsidR="00C4798A">
        <w:rPr>
          <w:rFonts w:ascii="Times New Roman" w:eastAsia="Times New Roman" w:hAnsi="Times New Roman"/>
          <w:lang w:eastAsia="pl-PL"/>
        </w:rPr>
        <w:t xml:space="preserve">, </w:t>
      </w:r>
      <w:r w:rsidR="00C4798A" w:rsidRPr="00C4798A">
        <w:rPr>
          <w:rFonts w:ascii="Times New Roman" w:eastAsia="Times New Roman" w:hAnsi="Times New Roman"/>
          <w:lang w:eastAsia="pl-PL"/>
        </w:rPr>
        <w:t xml:space="preserve">Dokumenty w języku obcym, </w:t>
      </w:r>
      <w:r w:rsidR="00C4798A">
        <w:rPr>
          <w:rFonts w:ascii="Times New Roman" w:eastAsia="Times New Roman" w:hAnsi="Times New Roman"/>
          <w:lang w:eastAsia="pl-PL"/>
        </w:rPr>
        <w:t xml:space="preserve"> </w:t>
      </w:r>
      <w:r w:rsidR="00C4798A">
        <w:rPr>
          <w:rFonts w:ascii="Times New Roman" w:eastAsia="Times New Roman" w:hAnsi="Times New Roman"/>
          <w:lang w:eastAsia="pl-PL"/>
        </w:rPr>
        <w:br/>
        <w:t xml:space="preserve">    </w:t>
      </w:r>
      <w:r w:rsidR="00C4798A" w:rsidRPr="00C4798A">
        <w:rPr>
          <w:rFonts w:ascii="Times New Roman" w:eastAsia="Times New Roman" w:hAnsi="Times New Roman"/>
          <w:lang w:eastAsia="pl-PL"/>
        </w:rPr>
        <w:t>muszą mieć załącz</w:t>
      </w:r>
      <w:r w:rsidR="00C4798A">
        <w:rPr>
          <w:rFonts w:ascii="Times New Roman" w:eastAsia="Times New Roman" w:hAnsi="Times New Roman"/>
          <w:lang w:eastAsia="pl-PL"/>
        </w:rPr>
        <w:t>one tłumaczenie na język polski</w:t>
      </w:r>
      <w:r w:rsidR="009F7D3B">
        <w:rPr>
          <w:rFonts w:ascii="Times New Roman" w:eastAsia="Times New Roman" w:hAnsi="Times New Roman"/>
          <w:lang w:eastAsia="pl-PL"/>
        </w:rPr>
        <w:t>,</w:t>
      </w:r>
      <w:r w:rsidR="00C4798A">
        <w:rPr>
          <w:rFonts w:ascii="Times New Roman" w:eastAsia="Times New Roman" w:hAnsi="Times New Roman"/>
          <w:lang w:eastAsia="pl-PL"/>
        </w:rPr>
        <w:t xml:space="preserve"> na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 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>formularz</w:t>
      </w:r>
      <w:r w:rsidR="000B528E" w:rsidRPr="000B528E">
        <w:rPr>
          <w:rFonts w:ascii="Times New Roman" w:eastAsia="Times New Roman" w:hAnsi="Times New Roman"/>
          <w:b/>
          <w:bCs/>
          <w:lang w:eastAsia="pl-PL"/>
        </w:rPr>
        <w:t>u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 xml:space="preserve"> ofertowy</w:t>
      </w:r>
      <w:r w:rsidR="000B528E" w:rsidRPr="000B528E">
        <w:rPr>
          <w:rFonts w:ascii="Times New Roman" w:eastAsia="Times New Roman" w:hAnsi="Times New Roman"/>
          <w:b/>
          <w:bCs/>
          <w:lang w:eastAsia="pl-PL"/>
        </w:rPr>
        <w:t>m</w:t>
      </w:r>
      <w:r w:rsidR="005238C2" w:rsidRPr="000B528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4652B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="0024652B">
        <w:rPr>
          <w:rFonts w:ascii="Times New Roman" w:eastAsia="Times New Roman" w:hAnsi="Times New Roman"/>
          <w:b/>
          <w:bCs/>
          <w:lang w:eastAsia="pl-PL"/>
        </w:rPr>
        <w:br/>
        <w:t xml:space="preserve">    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zgodnie ze </w:t>
      </w:r>
      <w:r w:rsidR="005D3972" w:rsidRPr="000B528E">
        <w:rPr>
          <w:rFonts w:ascii="Times New Roman" w:eastAsia="Times New Roman" w:hAnsi="Times New Roman"/>
          <w:lang w:eastAsia="pl-PL"/>
        </w:rPr>
        <w:t xml:space="preserve">wzorem </w:t>
      </w:r>
      <w:r w:rsidR="0024652B">
        <w:rPr>
          <w:rFonts w:ascii="Times New Roman" w:eastAsia="Times New Roman" w:hAnsi="Times New Roman"/>
          <w:lang w:eastAsia="pl-PL"/>
        </w:rPr>
        <w:t>podanym w załączniku nr 2</w:t>
      </w:r>
      <w:r w:rsidR="000B528E">
        <w:rPr>
          <w:rFonts w:ascii="Times New Roman" w:eastAsia="Times New Roman" w:hAnsi="Times New Roman"/>
          <w:lang w:eastAsia="pl-PL"/>
        </w:rPr>
        <w:t>.</w:t>
      </w:r>
      <w:r w:rsidR="005238C2" w:rsidRPr="000B528E">
        <w:rPr>
          <w:rFonts w:ascii="Times New Roman" w:eastAsia="Times New Roman" w:hAnsi="Times New Roman"/>
          <w:lang w:eastAsia="pl-PL"/>
        </w:rPr>
        <w:t xml:space="preserve"> </w:t>
      </w:r>
    </w:p>
    <w:p w:rsidR="00C4798A" w:rsidRPr="000B528E" w:rsidRDefault="00C4798A" w:rsidP="000B5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C4798A">
        <w:rPr>
          <w:rFonts w:ascii="Times New Roman" w:eastAsia="Times New Roman" w:hAnsi="Times New Roman"/>
          <w:lang w:eastAsia="pl-PL"/>
        </w:rPr>
        <w:t xml:space="preserve">Należy ponumerować </w:t>
      </w:r>
      <w:r w:rsidR="00FA4C8B">
        <w:rPr>
          <w:rFonts w:ascii="Times New Roman" w:eastAsia="Times New Roman" w:hAnsi="Times New Roman"/>
          <w:lang w:eastAsia="pl-PL"/>
        </w:rPr>
        <w:t xml:space="preserve">i zaparafować </w:t>
      </w:r>
      <w:r w:rsidRPr="00C4798A">
        <w:rPr>
          <w:rFonts w:ascii="Times New Roman" w:eastAsia="Times New Roman" w:hAnsi="Times New Roman"/>
          <w:lang w:eastAsia="pl-PL"/>
        </w:rPr>
        <w:t>wszystkie strony</w:t>
      </w:r>
      <w:r w:rsidR="00C36CF0">
        <w:rPr>
          <w:rFonts w:ascii="Times New Roman" w:eastAsia="Times New Roman" w:hAnsi="Times New Roman"/>
          <w:lang w:eastAsia="pl-PL"/>
        </w:rPr>
        <w:t xml:space="preserve"> oferty</w:t>
      </w:r>
      <w:r w:rsidR="00FA4C8B">
        <w:rPr>
          <w:rFonts w:ascii="Times New Roman" w:eastAsia="Times New Roman" w:hAnsi="Times New Roman"/>
          <w:lang w:eastAsia="pl-PL"/>
        </w:rPr>
        <w:t>,</w:t>
      </w:r>
      <w:r w:rsidRPr="00C4798A">
        <w:rPr>
          <w:rFonts w:ascii="Times New Roman" w:eastAsia="Times New Roman" w:hAnsi="Times New Roman"/>
          <w:lang w:eastAsia="pl-PL"/>
        </w:rPr>
        <w:t xml:space="preserve"> spiąć w </w:t>
      </w:r>
      <w:proofErr w:type="gramStart"/>
      <w:r w:rsidRPr="00C4798A">
        <w:rPr>
          <w:rFonts w:ascii="Times New Roman" w:eastAsia="Times New Roman" w:hAnsi="Times New Roman"/>
          <w:lang w:eastAsia="pl-PL"/>
        </w:rPr>
        <w:t xml:space="preserve">sposób </w:t>
      </w:r>
      <w:r w:rsidR="00FA4C8B">
        <w:rPr>
          <w:rFonts w:ascii="Times New Roman" w:eastAsia="Times New Roman" w:hAnsi="Times New Roman"/>
          <w:lang w:eastAsia="pl-PL"/>
        </w:rPr>
        <w:t xml:space="preserve">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</w:t>
      </w:r>
      <w:r w:rsidRPr="00C4798A">
        <w:rPr>
          <w:rFonts w:ascii="Times New Roman" w:eastAsia="Times New Roman" w:hAnsi="Times New Roman"/>
          <w:lang w:eastAsia="pl-PL"/>
        </w:rPr>
        <w:t>uniemożliwiający</w:t>
      </w:r>
      <w:proofErr w:type="gramEnd"/>
      <w:r w:rsidRPr="00C4798A">
        <w:rPr>
          <w:rFonts w:ascii="Times New Roman" w:eastAsia="Times New Roman" w:hAnsi="Times New Roman"/>
          <w:lang w:eastAsia="pl-PL"/>
        </w:rPr>
        <w:t xml:space="preserve"> wysunięcie się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4798A">
        <w:rPr>
          <w:rFonts w:ascii="Times New Roman" w:eastAsia="Times New Roman" w:hAnsi="Times New Roman"/>
          <w:lang w:eastAsia="pl-PL"/>
        </w:rPr>
        <w:t>którejkolwiek kartki.</w:t>
      </w:r>
      <w:r w:rsidR="00FA4C8B">
        <w:rPr>
          <w:rFonts w:ascii="Times New Roman" w:eastAsia="Times New Roman" w:hAnsi="Times New Roman"/>
          <w:lang w:eastAsia="pl-PL"/>
        </w:rPr>
        <w:t xml:space="preserve"> </w:t>
      </w:r>
      <w:r w:rsidR="00FA4C8B" w:rsidRPr="00FA4C8B">
        <w:rPr>
          <w:rFonts w:ascii="Times New Roman" w:eastAsia="Times New Roman" w:hAnsi="Times New Roman"/>
          <w:lang w:eastAsia="pl-PL"/>
        </w:rPr>
        <w:t xml:space="preserve">Oferta wraz z załącznikami musi </w:t>
      </w:r>
      <w:proofErr w:type="gramStart"/>
      <w:r w:rsidR="00FA4C8B" w:rsidRPr="00FA4C8B">
        <w:rPr>
          <w:rFonts w:ascii="Times New Roman" w:eastAsia="Times New Roman" w:hAnsi="Times New Roman"/>
          <w:lang w:eastAsia="pl-PL"/>
        </w:rPr>
        <w:t xml:space="preserve">być </w:t>
      </w:r>
      <w:r w:rsidR="00FA4C8B">
        <w:rPr>
          <w:rFonts w:ascii="Times New Roman" w:eastAsia="Times New Roman" w:hAnsi="Times New Roman"/>
          <w:lang w:eastAsia="pl-PL"/>
        </w:rPr>
        <w:t xml:space="preserve"> 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podpisana</w:t>
      </w:r>
      <w:proofErr w:type="gramEnd"/>
      <w:r w:rsidR="00FA4C8B">
        <w:rPr>
          <w:rFonts w:ascii="Times New Roman" w:eastAsia="Times New Roman" w:hAnsi="Times New Roman"/>
          <w:lang w:eastAsia="pl-PL"/>
        </w:rPr>
        <w:t xml:space="preserve"> przez osobę uprawnioną</w:t>
      </w:r>
      <w:r w:rsidR="00FA4C8B" w:rsidRPr="00FA4C8B">
        <w:rPr>
          <w:rFonts w:ascii="Times New Roman" w:eastAsia="Times New Roman" w:hAnsi="Times New Roman"/>
          <w:lang w:eastAsia="pl-PL"/>
        </w:rPr>
        <w:t xml:space="preserve"> do składania oświadczeń woli w imieniu </w:t>
      </w:r>
      <w:r w:rsidR="00FA4C8B">
        <w:rPr>
          <w:rFonts w:ascii="Times New Roman" w:eastAsia="Times New Roman" w:hAnsi="Times New Roman"/>
          <w:lang w:eastAsia="pl-PL"/>
        </w:rPr>
        <w:t xml:space="preserve">Przyjmującego  </w:t>
      </w:r>
      <w:r w:rsidR="00FA4C8B">
        <w:rPr>
          <w:rFonts w:ascii="Times New Roman" w:eastAsia="Times New Roman" w:hAnsi="Times New Roman"/>
          <w:lang w:eastAsia="pl-PL"/>
        </w:rPr>
        <w:br/>
        <w:t xml:space="preserve">    zamówienie.</w:t>
      </w:r>
    </w:p>
    <w:p w:rsidR="0014627B" w:rsidRPr="000B528E" w:rsidRDefault="0014627B" w:rsidP="00A8543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C</w:t>
      </w:r>
      <w:r w:rsidRPr="000B528E">
        <w:rPr>
          <w:rFonts w:ascii="Times New Roman" w:eastAsia="Times New Roman" w:hAnsi="Times New Roman"/>
          <w:iCs/>
          <w:lang w:eastAsia="pl-PL"/>
        </w:rPr>
        <w:t>ena brutto w formularzu ofertowym winna być podana w złoty</w:t>
      </w:r>
      <w:r w:rsidR="00C4798A">
        <w:rPr>
          <w:rFonts w:ascii="Times New Roman" w:eastAsia="Times New Roman" w:hAnsi="Times New Roman"/>
          <w:iCs/>
          <w:lang w:eastAsia="pl-PL"/>
        </w:rPr>
        <w:t xml:space="preserve">ch polskich, do dwóch miejsc po </w:t>
      </w:r>
      <w:r w:rsidRPr="000B528E">
        <w:rPr>
          <w:rFonts w:ascii="Times New Roman" w:eastAsia="Times New Roman" w:hAnsi="Times New Roman"/>
          <w:iCs/>
          <w:lang w:eastAsia="pl-PL"/>
        </w:rPr>
        <w:t>przecinku.</w:t>
      </w:r>
    </w:p>
    <w:p w:rsidR="0014627B" w:rsidRPr="000B528E" w:rsidRDefault="0014627B" w:rsidP="0040663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>Termin związania ofertą 30 dni od dnia złożenia oferty.</w:t>
      </w:r>
    </w:p>
    <w:p w:rsidR="00406639" w:rsidRPr="000B528E" w:rsidRDefault="00406639" w:rsidP="00A854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Wszelkie zmiany i poprawki w tekście oferty muszą być parafowane własnoręcznie przez </w:t>
      </w:r>
      <w:r w:rsidR="0024652B">
        <w:rPr>
          <w:rFonts w:ascii="Times New Roman" w:eastAsia="Times New Roman" w:hAnsi="Times New Roman"/>
          <w:lang w:eastAsia="pl-PL"/>
        </w:rPr>
        <w:t>Oferenta</w:t>
      </w:r>
      <w:r w:rsidRPr="000B528E">
        <w:rPr>
          <w:rFonts w:ascii="Times New Roman" w:eastAsia="Times New Roman" w:hAnsi="Times New Roman"/>
          <w:lang w:eastAsia="pl-PL"/>
        </w:rPr>
        <w:t>.</w:t>
      </w:r>
    </w:p>
    <w:p w:rsidR="00406639" w:rsidRPr="000B528E" w:rsidRDefault="00406639" w:rsidP="00A854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B528E">
        <w:rPr>
          <w:rFonts w:ascii="Times New Roman" w:eastAsia="Times New Roman" w:hAnsi="Times New Roman"/>
          <w:lang w:eastAsia="pl-PL"/>
        </w:rPr>
        <w:t xml:space="preserve">W </w:t>
      </w:r>
      <w:proofErr w:type="gramStart"/>
      <w:r w:rsidRPr="000B528E">
        <w:rPr>
          <w:rFonts w:ascii="Times New Roman" w:eastAsia="Times New Roman" w:hAnsi="Times New Roman"/>
          <w:lang w:eastAsia="pl-PL"/>
        </w:rPr>
        <w:t>przypadku gdy</w:t>
      </w:r>
      <w:proofErr w:type="gramEnd"/>
      <w:r w:rsidRPr="000B528E">
        <w:rPr>
          <w:rFonts w:ascii="Times New Roman" w:eastAsia="Times New Roman" w:hAnsi="Times New Roman"/>
          <w:lang w:eastAsia="pl-PL"/>
        </w:rPr>
        <w:t xml:space="preserve"> Oferent nie przedstawił wszystkich wymaganych dokumentów lub gdy oferta zawiera braki formalne, </w:t>
      </w:r>
      <w:r w:rsidR="000378E9" w:rsidRPr="000B528E">
        <w:rPr>
          <w:rFonts w:ascii="Times New Roman" w:eastAsia="Times New Roman" w:hAnsi="Times New Roman"/>
          <w:lang w:eastAsia="pl-PL"/>
        </w:rPr>
        <w:t>Udzielający zamówienia</w:t>
      </w:r>
      <w:r w:rsidRPr="000B528E">
        <w:rPr>
          <w:rFonts w:ascii="Times New Roman" w:eastAsia="Times New Roman" w:hAnsi="Times New Roman"/>
          <w:lang w:eastAsia="pl-PL"/>
        </w:rPr>
        <w:t xml:space="preserve"> wzywa Oferenta do usunięcia tych braków </w:t>
      </w:r>
      <w:r w:rsidR="0024652B">
        <w:rPr>
          <w:rFonts w:ascii="Times New Roman" w:eastAsia="Times New Roman" w:hAnsi="Times New Roman"/>
          <w:lang w:eastAsia="pl-PL"/>
        </w:rPr>
        <w:br/>
      </w:r>
      <w:r w:rsidRPr="000B528E">
        <w:rPr>
          <w:rFonts w:ascii="Times New Roman" w:eastAsia="Times New Roman" w:hAnsi="Times New Roman"/>
          <w:lang w:eastAsia="pl-PL"/>
        </w:rPr>
        <w:t>w wyznaczonym terminie.</w:t>
      </w:r>
    </w:p>
    <w:p w:rsidR="00852191" w:rsidRPr="000B528E" w:rsidRDefault="00852191" w:rsidP="00852191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/>
        </w:rPr>
      </w:pPr>
    </w:p>
    <w:p w:rsidR="00406639" w:rsidRPr="000B528E" w:rsidRDefault="00406639" w:rsidP="0040663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="Times New Roman" w:hAnsi="Times New Roman"/>
          <w:lang w:eastAsia="pl-PL"/>
        </w:rPr>
      </w:pPr>
    </w:p>
    <w:p w:rsidR="00852191" w:rsidRPr="000B528E" w:rsidRDefault="00852191" w:rsidP="0014627B">
      <w:pPr>
        <w:pStyle w:val="Akapitzlist"/>
        <w:ind w:left="360"/>
        <w:jc w:val="both"/>
      </w:pPr>
    </w:p>
    <w:sectPr w:rsidR="00852191" w:rsidRPr="000B528E" w:rsidSect="00A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27AFF3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0000003"/>
    <w:multiLevelType w:val="multilevel"/>
    <w:tmpl w:val="57B2BAF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0000006"/>
    <w:multiLevelType w:val="singleLevel"/>
    <w:tmpl w:val="2D42A15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3">
    <w:nsid w:val="056D5DBD"/>
    <w:multiLevelType w:val="hybridMultilevel"/>
    <w:tmpl w:val="9F32E70C"/>
    <w:lvl w:ilvl="0" w:tplc="3E14E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211C"/>
    <w:multiLevelType w:val="hybridMultilevel"/>
    <w:tmpl w:val="686E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045A"/>
    <w:multiLevelType w:val="hybridMultilevel"/>
    <w:tmpl w:val="0182588C"/>
    <w:lvl w:ilvl="0" w:tplc="7A048DB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61F6"/>
    <w:multiLevelType w:val="hybridMultilevel"/>
    <w:tmpl w:val="A296EE18"/>
    <w:lvl w:ilvl="0" w:tplc="D93689F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416"/>
    <w:multiLevelType w:val="hybridMultilevel"/>
    <w:tmpl w:val="63A674FE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90960"/>
    <w:multiLevelType w:val="hybridMultilevel"/>
    <w:tmpl w:val="4ADA0DE6"/>
    <w:lvl w:ilvl="0" w:tplc="A2565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9"/>
        </w:tabs>
        <w:ind w:left="6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19"/>
        </w:tabs>
        <w:ind w:left="14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9"/>
        </w:tabs>
        <w:ind w:left="21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9"/>
        </w:tabs>
        <w:ind w:left="28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9"/>
        </w:tabs>
        <w:ind w:left="35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9"/>
        </w:tabs>
        <w:ind w:left="42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9"/>
        </w:tabs>
        <w:ind w:left="50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9"/>
        </w:tabs>
        <w:ind w:left="5739" w:hanging="180"/>
      </w:pPr>
    </w:lvl>
  </w:abstractNum>
  <w:abstractNum w:abstractNumId="10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11">
    <w:nsid w:val="32DB274C"/>
    <w:multiLevelType w:val="hybridMultilevel"/>
    <w:tmpl w:val="FF8070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5EA10045"/>
    <w:multiLevelType w:val="hybridMultilevel"/>
    <w:tmpl w:val="04801926"/>
    <w:lvl w:ilvl="0" w:tplc="203E3550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sz w:val="20"/>
        <w:szCs w:val="20"/>
      </w:rPr>
    </w:lvl>
    <w:lvl w:ilvl="1" w:tplc="5A60AC14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72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4E4E572E">
      <w:start w:val="1"/>
      <w:numFmt w:val="upperRoman"/>
      <w:lvlText w:val="%6."/>
      <w:lvlJc w:val="right"/>
      <w:pPr>
        <w:ind w:left="288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638950EF"/>
    <w:multiLevelType w:val="hybridMultilevel"/>
    <w:tmpl w:val="6404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844D8"/>
    <w:multiLevelType w:val="hybridMultilevel"/>
    <w:tmpl w:val="CEF4E5A8"/>
    <w:lvl w:ilvl="0" w:tplc="A68CB31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1CC"/>
    <w:multiLevelType w:val="hybridMultilevel"/>
    <w:tmpl w:val="36BE9D22"/>
    <w:lvl w:ilvl="0" w:tplc="3D4279B2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02B04"/>
    <w:rsid w:val="00010BE6"/>
    <w:rsid w:val="00012D7A"/>
    <w:rsid w:val="000378E9"/>
    <w:rsid w:val="0004671C"/>
    <w:rsid w:val="00047C53"/>
    <w:rsid w:val="000A5EEB"/>
    <w:rsid w:val="000B1C78"/>
    <w:rsid w:val="000B528E"/>
    <w:rsid w:val="000D627A"/>
    <w:rsid w:val="0014627B"/>
    <w:rsid w:val="001534EF"/>
    <w:rsid w:val="00155286"/>
    <w:rsid w:val="00195EF3"/>
    <w:rsid w:val="001A172F"/>
    <w:rsid w:val="0024652B"/>
    <w:rsid w:val="002B5C88"/>
    <w:rsid w:val="002C742D"/>
    <w:rsid w:val="002D3AAE"/>
    <w:rsid w:val="0032280C"/>
    <w:rsid w:val="003C376D"/>
    <w:rsid w:val="00406639"/>
    <w:rsid w:val="00431134"/>
    <w:rsid w:val="00443AA1"/>
    <w:rsid w:val="0045602E"/>
    <w:rsid w:val="004F6B0B"/>
    <w:rsid w:val="005238C2"/>
    <w:rsid w:val="005A0CD9"/>
    <w:rsid w:val="005D3972"/>
    <w:rsid w:val="00656FE7"/>
    <w:rsid w:val="00657857"/>
    <w:rsid w:val="0067408A"/>
    <w:rsid w:val="006B555B"/>
    <w:rsid w:val="006E1A0B"/>
    <w:rsid w:val="00735068"/>
    <w:rsid w:val="007E410F"/>
    <w:rsid w:val="008046BD"/>
    <w:rsid w:val="00842C98"/>
    <w:rsid w:val="00852191"/>
    <w:rsid w:val="008943EC"/>
    <w:rsid w:val="0089563B"/>
    <w:rsid w:val="009F62C0"/>
    <w:rsid w:val="009F7D3B"/>
    <w:rsid w:val="00A642E1"/>
    <w:rsid w:val="00A7178D"/>
    <w:rsid w:val="00A85438"/>
    <w:rsid w:val="00B10940"/>
    <w:rsid w:val="00B508D0"/>
    <w:rsid w:val="00B63BC6"/>
    <w:rsid w:val="00C36CF0"/>
    <w:rsid w:val="00C4798A"/>
    <w:rsid w:val="00C61139"/>
    <w:rsid w:val="00D923AE"/>
    <w:rsid w:val="00DD47E4"/>
    <w:rsid w:val="00E06AB5"/>
    <w:rsid w:val="00EE7E96"/>
    <w:rsid w:val="00F121E7"/>
    <w:rsid w:val="00F1681E"/>
    <w:rsid w:val="00F75E87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83D0-9D91-4EEC-A558-2F3E734E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10</cp:revision>
  <cp:lastPrinted>2022-05-11T12:35:00Z</cp:lastPrinted>
  <dcterms:created xsi:type="dcterms:W3CDTF">2022-05-10T05:51:00Z</dcterms:created>
  <dcterms:modified xsi:type="dcterms:W3CDTF">2022-05-12T09:04:00Z</dcterms:modified>
</cp:coreProperties>
</file>